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F99" w:rsidRPr="00A551BC" w:rsidTr="00572684">
        <w:trPr>
          <w:trHeight w:val="818"/>
        </w:trPr>
        <w:tc>
          <w:tcPr>
            <w:tcW w:w="9350" w:type="dxa"/>
            <w:shd w:val="clear" w:color="auto" w:fill="B8CCE4" w:themeFill="accent1" w:themeFillTint="66"/>
            <w:vAlign w:val="center"/>
          </w:tcPr>
          <w:p w:rsidR="00572684" w:rsidRDefault="00572684" w:rsidP="00572684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</w:rPr>
              <w:t>AHR Update on Pay and Other Matters</w:t>
            </w:r>
          </w:p>
          <w:p w:rsidR="00572684" w:rsidRPr="00A551BC" w:rsidRDefault="00572684" w:rsidP="00572684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January 28, 2019</w:t>
            </w:r>
          </w:p>
        </w:tc>
      </w:tr>
    </w:tbl>
    <w:p w:rsidR="00C94AFD" w:rsidRPr="00295DFC" w:rsidRDefault="00C94AFD" w:rsidP="00572684">
      <w:pPr>
        <w:pStyle w:val="PlainText"/>
        <w:rPr>
          <w:rFonts w:ascii="Arial" w:hAnsi="Arial" w:cs="Arial"/>
          <w:sz w:val="24"/>
        </w:rPr>
      </w:pPr>
    </w:p>
    <w:p w:rsid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Off-Cy</w:t>
      </w:r>
      <w:r w:rsidR="00572684">
        <w:rPr>
          <w:rFonts w:ascii="Arial" w:hAnsi="Arial" w:cs="Arial"/>
          <w:sz w:val="24"/>
          <w:szCs w:val="24"/>
        </w:rPr>
        <w:t>cle pay schedule updates:</w:t>
      </w:r>
    </w:p>
    <w:p w:rsidR="00C90D5F" w:rsidRPr="00C90D5F" w:rsidRDefault="00C90D5F" w:rsidP="00CE403C">
      <w:pPr>
        <w:pStyle w:val="PlainTex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C90D5F">
        <w:rPr>
          <w:rFonts w:ascii="Arial" w:hAnsi="Arial" w:cs="Arial"/>
          <w:sz w:val="24"/>
          <w:szCs w:val="24"/>
        </w:rPr>
        <w:t>DOI to start generating PP01 today</w:t>
      </w:r>
      <w:r w:rsidR="00CE403C">
        <w:rPr>
          <w:rFonts w:ascii="Arial" w:hAnsi="Arial" w:cs="Arial"/>
          <w:sz w:val="24"/>
          <w:szCs w:val="24"/>
        </w:rPr>
        <w:t xml:space="preserve"> (28 Jan)</w:t>
      </w:r>
      <w:r w:rsidRPr="00C90D5F">
        <w:rPr>
          <w:rFonts w:ascii="Arial" w:hAnsi="Arial" w:cs="Arial"/>
          <w:sz w:val="24"/>
          <w:szCs w:val="24"/>
        </w:rPr>
        <w:t xml:space="preserve"> – off-cycle payment to hit on Wednesday </w:t>
      </w:r>
      <w:r w:rsidR="00CE403C">
        <w:rPr>
          <w:rFonts w:ascii="Arial" w:hAnsi="Arial" w:cs="Arial"/>
          <w:sz w:val="24"/>
          <w:szCs w:val="24"/>
        </w:rPr>
        <w:t xml:space="preserve">(30 Jan) </w:t>
      </w:r>
      <w:r w:rsidRPr="00C90D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the earliest. Note that this will be approximately 50% of gross pay </w:t>
      </w:r>
      <w:r w:rsidR="003469E1">
        <w:rPr>
          <w:rFonts w:ascii="Arial" w:hAnsi="Arial" w:cs="Arial"/>
          <w:sz w:val="24"/>
          <w:szCs w:val="24"/>
        </w:rPr>
        <w:t xml:space="preserve">(gross pay = standard 80 hours) </w:t>
      </w:r>
      <w:r>
        <w:rPr>
          <w:rFonts w:ascii="Arial" w:hAnsi="Arial" w:cs="Arial"/>
          <w:sz w:val="24"/>
          <w:szCs w:val="24"/>
        </w:rPr>
        <w:t>v</w:t>
      </w:r>
      <w:r w:rsidR="00572684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 xml:space="preserve"> 60% originall</w:t>
      </w:r>
      <w:r w:rsidR="003469E1">
        <w:rPr>
          <w:rFonts w:ascii="Arial" w:hAnsi="Arial" w:cs="Arial"/>
          <w:sz w:val="24"/>
          <w:szCs w:val="24"/>
        </w:rPr>
        <w:t xml:space="preserve">y anticipated.  DOI increased </w:t>
      </w:r>
      <w:r>
        <w:rPr>
          <w:rFonts w:ascii="Arial" w:hAnsi="Arial" w:cs="Arial"/>
          <w:sz w:val="24"/>
          <w:szCs w:val="24"/>
        </w:rPr>
        <w:t>to cover all possible deductions</w:t>
      </w:r>
      <w:r w:rsidR="003469E1">
        <w:rPr>
          <w:rFonts w:ascii="Arial" w:hAnsi="Arial" w:cs="Arial"/>
          <w:sz w:val="24"/>
          <w:szCs w:val="24"/>
        </w:rPr>
        <w:t xml:space="preserve"> (taxes and benefits)</w:t>
      </w:r>
      <w:r>
        <w:rPr>
          <w:rFonts w:ascii="Arial" w:hAnsi="Arial" w:cs="Arial"/>
          <w:sz w:val="24"/>
          <w:szCs w:val="24"/>
        </w:rPr>
        <w:t>.</w:t>
      </w:r>
      <w:r w:rsidRPr="00C90D5F">
        <w:rPr>
          <w:rFonts w:ascii="Arial" w:hAnsi="Arial" w:cs="Arial"/>
          <w:sz w:val="24"/>
          <w:szCs w:val="24"/>
        </w:rPr>
        <w:t xml:space="preserve"> </w:t>
      </w:r>
      <w:r w:rsidR="00CE403C">
        <w:rPr>
          <w:rFonts w:ascii="Arial" w:hAnsi="Arial" w:cs="Arial"/>
          <w:sz w:val="24"/>
          <w:szCs w:val="24"/>
        </w:rPr>
        <w:t>Deposits will be made to</w:t>
      </w:r>
      <w:r w:rsidR="00572684">
        <w:rPr>
          <w:rFonts w:ascii="Arial" w:hAnsi="Arial" w:cs="Arial"/>
          <w:sz w:val="24"/>
          <w:szCs w:val="24"/>
        </w:rPr>
        <w:t xml:space="preserve"> employee’s</w:t>
      </w:r>
      <w:r w:rsidR="00CE403C">
        <w:rPr>
          <w:rFonts w:ascii="Arial" w:hAnsi="Arial" w:cs="Arial"/>
          <w:sz w:val="24"/>
          <w:szCs w:val="24"/>
        </w:rPr>
        <w:t xml:space="preserve"> account on record.</w:t>
      </w:r>
    </w:p>
    <w:p w:rsidR="003469E1" w:rsidRDefault="00C90D5F" w:rsidP="00CE403C">
      <w:pPr>
        <w:pStyle w:val="PlainTex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3469E1">
        <w:rPr>
          <w:rFonts w:ascii="Arial" w:hAnsi="Arial" w:cs="Arial"/>
          <w:sz w:val="24"/>
          <w:szCs w:val="24"/>
        </w:rPr>
        <w:t>DOI will start generating PP02 tomorrow</w:t>
      </w:r>
      <w:r w:rsidR="00CE403C">
        <w:rPr>
          <w:rFonts w:ascii="Arial" w:hAnsi="Arial" w:cs="Arial"/>
          <w:sz w:val="24"/>
          <w:szCs w:val="24"/>
        </w:rPr>
        <w:t xml:space="preserve"> (29 Jan)</w:t>
      </w:r>
      <w:r w:rsidRPr="003469E1">
        <w:rPr>
          <w:rFonts w:ascii="Arial" w:hAnsi="Arial" w:cs="Arial"/>
          <w:sz w:val="24"/>
          <w:szCs w:val="24"/>
        </w:rPr>
        <w:t>.  A</w:t>
      </w:r>
      <w:r w:rsidR="003469E1">
        <w:rPr>
          <w:rFonts w:ascii="Arial" w:hAnsi="Arial" w:cs="Arial"/>
          <w:sz w:val="24"/>
          <w:szCs w:val="24"/>
        </w:rPr>
        <w:t>lso approximately</w:t>
      </w:r>
      <w:r w:rsidRPr="003469E1">
        <w:rPr>
          <w:rFonts w:ascii="Arial" w:hAnsi="Arial" w:cs="Arial"/>
          <w:sz w:val="24"/>
          <w:szCs w:val="24"/>
        </w:rPr>
        <w:t xml:space="preserve"> 50% of gross pay. </w:t>
      </w:r>
      <w:r w:rsidR="003469E1" w:rsidRPr="003469E1">
        <w:rPr>
          <w:rFonts w:ascii="Arial" w:hAnsi="Arial" w:cs="Arial"/>
          <w:sz w:val="24"/>
          <w:szCs w:val="24"/>
        </w:rPr>
        <w:t>(gross pay = standard 80 hours)</w:t>
      </w:r>
      <w:r w:rsidRPr="003469E1">
        <w:rPr>
          <w:rFonts w:ascii="Arial" w:hAnsi="Arial" w:cs="Arial"/>
          <w:sz w:val="24"/>
          <w:szCs w:val="24"/>
        </w:rPr>
        <w:t xml:space="preserve">. </w:t>
      </w:r>
      <w:r w:rsidR="00CE403C">
        <w:rPr>
          <w:rFonts w:ascii="Arial" w:hAnsi="Arial" w:cs="Arial"/>
          <w:sz w:val="24"/>
          <w:szCs w:val="24"/>
        </w:rPr>
        <w:t>Payment expected to hit starting Thursday (31 Jan)</w:t>
      </w:r>
    </w:p>
    <w:p w:rsidR="00C90D5F" w:rsidRPr="003469E1" w:rsidRDefault="00C90D5F" w:rsidP="00CE403C">
      <w:pPr>
        <w:pStyle w:val="PlainTex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3469E1">
        <w:rPr>
          <w:rFonts w:ascii="Arial" w:hAnsi="Arial" w:cs="Arial"/>
          <w:sz w:val="24"/>
          <w:szCs w:val="24"/>
        </w:rPr>
        <w:t>DOI will generate third off-cycle on Wednesday</w:t>
      </w:r>
      <w:r w:rsidR="00CE403C">
        <w:rPr>
          <w:rFonts w:ascii="Arial" w:hAnsi="Arial" w:cs="Arial"/>
          <w:sz w:val="24"/>
          <w:szCs w:val="24"/>
        </w:rPr>
        <w:t xml:space="preserve"> (30 Jan)</w:t>
      </w:r>
      <w:r w:rsidRPr="003469E1">
        <w:rPr>
          <w:rFonts w:ascii="Arial" w:hAnsi="Arial" w:cs="Arial"/>
          <w:sz w:val="24"/>
          <w:szCs w:val="24"/>
        </w:rPr>
        <w:t xml:space="preserve"> </w:t>
      </w:r>
      <w:r w:rsidR="003469E1" w:rsidRPr="003469E1">
        <w:rPr>
          <w:rFonts w:ascii="Arial" w:hAnsi="Arial" w:cs="Arial"/>
          <w:sz w:val="24"/>
          <w:szCs w:val="24"/>
        </w:rPr>
        <w:t>for</w:t>
      </w:r>
      <w:r w:rsidRPr="003469E1">
        <w:rPr>
          <w:rFonts w:ascii="Arial" w:hAnsi="Arial" w:cs="Arial"/>
          <w:sz w:val="24"/>
          <w:szCs w:val="24"/>
        </w:rPr>
        <w:t xml:space="preserve"> catch up</w:t>
      </w:r>
      <w:r w:rsidR="003469E1" w:rsidRPr="003469E1">
        <w:rPr>
          <w:rFonts w:ascii="Arial" w:hAnsi="Arial" w:cs="Arial"/>
          <w:sz w:val="24"/>
          <w:szCs w:val="24"/>
        </w:rPr>
        <w:t xml:space="preserve"> payments</w:t>
      </w:r>
      <w:r w:rsidR="00CE403C">
        <w:rPr>
          <w:rFonts w:ascii="Arial" w:hAnsi="Arial" w:cs="Arial"/>
          <w:sz w:val="24"/>
          <w:szCs w:val="24"/>
        </w:rPr>
        <w:t xml:space="preserve">.  Payment </w:t>
      </w:r>
      <w:r w:rsidRPr="003469E1">
        <w:rPr>
          <w:rFonts w:ascii="Arial" w:hAnsi="Arial" w:cs="Arial"/>
          <w:sz w:val="24"/>
          <w:szCs w:val="24"/>
        </w:rPr>
        <w:t xml:space="preserve">expected </w:t>
      </w:r>
      <w:r w:rsidR="00CE403C">
        <w:rPr>
          <w:rFonts w:ascii="Arial" w:hAnsi="Arial" w:cs="Arial"/>
          <w:sz w:val="24"/>
          <w:szCs w:val="24"/>
        </w:rPr>
        <w:t xml:space="preserve">to hit </w:t>
      </w:r>
      <w:r w:rsidRPr="003469E1">
        <w:rPr>
          <w:rFonts w:ascii="Arial" w:hAnsi="Arial" w:cs="Arial"/>
          <w:sz w:val="24"/>
          <w:szCs w:val="24"/>
        </w:rPr>
        <w:t>on Friday</w:t>
      </w:r>
      <w:r w:rsidR="00CE403C">
        <w:rPr>
          <w:rFonts w:ascii="Arial" w:hAnsi="Arial" w:cs="Arial"/>
          <w:sz w:val="24"/>
          <w:szCs w:val="24"/>
        </w:rPr>
        <w:t xml:space="preserve"> (01 Feb)</w:t>
      </w:r>
      <w:r w:rsidRPr="003469E1">
        <w:rPr>
          <w:rFonts w:ascii="Arial" w:hAnsi="Arial" w:cs="Arial"/>
          <w:sz w:val="24"/>
          <w:szCs w:val="24"/>
        </w:rPr>
        <w:t>.</w:t>
      </w:r>
    </w:p>
    <w:p w:rsidR="007D3BD6" w:rsidRDefault="00C90D5F" w:rsidP="00CE403C">
      <w:pPr>
        <w:pStyle w:val="PlainTex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C90D5F">
        <w:rPr>
          <w:rFonts w:ascii="Arial" w:hAnsi="Arial" w:cs="Arial"/>
          <w:sz w:val="24"/>
          <w:szCs w:val="24"/>
        </w:rPr>
        <w:t>Anything not caught in first three pa</w:t>
      </w:r>
      <w:r w:rsidR="007D3BD6">
        <w:rPr>
          <w:rFonts w:ascii="Arial" w:hAnsi="Arial" w:cs="Arial"/>
          <w:sz w:val="24"/>
          <w:szCs w:val="24"/>
        </w:rPr>
        <w:t>sses will be caught up in PP03.</w:t>
      </w:r>
      <w:r w:rsidR="00CE403C">
        <w:rPr>
          <w:rFonts w:ascii="Arial" w:hAnsi="Arial" w:cs="Arial"/>
          <w:sz w:val="24"/>
          <w:szCs w:val="24"/>
        </w:rPr>
        <w:t xml:space="preserve"> (12 Feb)</w:t>
      </w:r>
    </w:p>
    <w:p w:rsidR="00CE403C" w:rsidRPr="00CE403C" w:rsidRDefault="00C90D5F" w:rsidP="00CE403C">
      <w:pPr>
        <w:pStyle w:val="PlainText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C90D5F">
        <w:rPr>
          <w:rFonts w:ascii="Arial" w:hAnsi="Arial" w:cs="Arial"/>
          <w:sz w:val="24"/>
          <w:szCs w:val="24"/>
        </w:rPr>
        <w:t>Premium pays may be delayed to</w:t>
      </w:r>
      <w:r w:rsidR="007D3BD6">
        <w:rPr>
          <w:rFonts w:ascii="Arial" w:hAnsi="Arial" w:cs="Arial"/>
          <w:sz w:val="24"/>
          <w:szCs w:val="24"/>
        </w:rPr>
        <w:t xml:space="preserve"> reflect in</w:t>
      </w:r>
      <w:r w:rsidRPr="00C90D5F">
        <w:rPr>
          <w:rFonts w:ascii="Arial" w:hAnsi="Arial" w:cs="Arial"/>
          <w:sz w:val="24"/>
          <w:szCs w:val="24"/>
        </w:rPr>
        <w:t xml:space="preserve"> PP03</w:t>
      </w:r>
      <w:r w:rsidR="00CE403C">
        <w:rPr>
          <w:rFonts w:ascii="Arial" w:hAnsi="Arial" w:cs="Arial"/>
          <w:sz w:val="24"/>
          <w:szCs w:val="24"/>
        </w:rPr>
        <w:t xml:space="preserve"> (12 Feb)</w:t>
      </w:r>
      <w:r w:rsidRPr="00C90D5F">
        <w:rPr>
          <w:rFonts w:ascii="Arial" w:hAnsi="Arial" w:cs="Arial"/>
          <w:sz w:val="24"/>
          <w:szCs w:val="24"/>
        </w:rPr>
        <w:t xml:space="preserve"> or PP04</w:t>
      </w:r>
      <w:r w:rsidR="00CE403C">
        <w:rPr>
          <w:rFonts w:ascii="Arial" w:hAnsi="Arial" w:cs="Arial"/>
          <w:sz w:val="24"/>
          <w:szCs w:val="24"/>
        </w:rPr>
        <w:t xml:space="preserve"> (26 Feb)</w:t>
      </w:r>
      <w:r w:rsidRPr="00C90D5F">
        <w:rPr>
          <w:rFonts w:ascii="Arial" w:hAnsi="Arial" w:cs="Arial"/>
          <w:sz w:val="24"/>
          <w:szCs w:val="24"/>
        </w:rPr>
        <w:t xml:space="preserve">. </w:t>
      </w:r>
    </w:p>
    <w:p w:rsidR="00C90D5F" w:rsidRPr="003469E1" w:rsidRDefault="00572684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E6F56">
        <w:rPr>
          <w:rFonts w:ascii="Arial" w:hAnsi="Arial" w:cs="Arial"/>
          <w:sz w:val="24"/>
          <w:szCs w:val="24"/>
        </w:rPr>
        <w:t>mployees whose pay was</w:t>
      </w:r>
      <w:r>
        <w:rPr>
          <w:rFonts w:ascii="Arial" w:hAnsi="Arial" w:cs="Arial"/>
          <w:sz w:val="24"/>
          <w:szCs w:val="24"/>
        </w:rPr>
        <w:t xml:space="preserve"> fund</w:t>
      </w:r>
      <w:r w:rsidR="001E6F5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for 1 to </w:t>
      </w:r>
      <w:r w:rsidR="00C90D5F" w:rsidRPr="00C90D5F">
        <w:rPr>
          <w:rFonts w:ascii="Arial" w:hAnsi="Arial" w:cs="Arial"/>
          <w:sz w:val="24"/>
          <w:szCs w:val="24"/>
        </w:rPr>
        <w:t>4 days</w:t>
      </w:r>
      <w:r w:rsidR="001E6F56">
        <w:rPr>
          <w:rFonts w:ascii="Arial" w:hAnsi="Arial" w:cs="Arial"/>
          <w:sz w:val="24"/>
          <w:szCs w:val="24"/>
        </w:rPr>
        <w:t xml:space="preserve"> for PP01 have</w:t>
      </w:r>
      <w:r>
        <w:rPr>
          <w:rFonts w:ascii="Arial" w:hAnsi="Arial" w:cs="Arial"/>
          <w:sz w:val="24"/>
          <w:szCs w:val="24"/>
        </w:rPr>
        <w:t xml:space="preserve"> been processed.  </w:t>
      </w:r>
      <w:r w:rsidR="007D3BD6">
        <w:rPr>
          <w:rFonts w:ascii="Arial" w:hAnsi="Arial" w:cs="Arial"/>
          <w:sz w:val="24"/>
          <w:szCs w:val="24"/>
        </w:rPr>
        <w:t>The rest of the PP01 m</w:t>
      </w:r>
      <w:r w:rsidR="003469E1">
        <w:rPr>
          <w:rFonts w:ascii="Arial" w:hAnsi="Arial" w:cs="Arial"/>
          <w:sz w:val="24"/>
          <w:szCs w:val="24"/>
        </w:rPr>
        <w:t>ay be delayed to end of the week</w:t>
      </w:r>
      <w:r w:rsidR="001E6F56">
        <w:rPr>
          <w:rFonts w:ascii="Arial" w:hAnsi="Arial" w:cs="Arial"/>
          <w:sz w:val="24"/>
          <w:szCs w:val="24"/>
        </w:rPr>
        <w:t xml:space="preserve">, as </w:t>
      </w:r>
      <w:r w:rsidR="00C90D5F" w:rsidRPr="00C90D5F">
        <w:rPr>
          <w:rFonts w:ascii="Arial" w:hAnsi="Arial" w:cs="Arial"/>
          <w:sz w:val="24"/>
          <w:szCs w:val="24"/>
        </w:rPr>
        <w:t>DOI wants to make sure not to overpay</w:t>
      </w:r>
      <w:r w:rsidR="002C0566">
        <w:rPr>
          <w:rFonts w:ascii="Arial" w:hAnsi="Arial" w:cs="Arial"/>
          <w:sz w:val="24"/>
          <w:szCs w:val="24"/>
        </w:rPr>
        <w:t>.</w:t>
      </w:r>
    </w:p>
    <w:p w:rsid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CASTLE is frozen, no PP01 or PP02 changes should be made.</w:t>
      </w:r>
    </w:p>
    <w:p w:rsidR="00C90D5F" w:rsidRDefault="002C0566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0D5F">
        <w:rPr>
          <w:rFonts w:ascii="Arial" w:hAnsi="Arial" w:cs="Arial"/>
          <w:sz w:val="24"/>
          <w:szCs w:val="24"/>
        </w:rPr>
        <w:t>ll separation actions need to be to DOI today</w:t>
      </w:r>
      <w:r w:rsidR="001E6F56">
        <w:rPr>
          <w:rFonts w:ascii="Arial" w:hAnsi="Arial" w:cs="Arial"/>
          <w:sz w:val="24"/>
          <w:szCs w:val="24"/>
        </w:rPr>
        <w:t xml:space="preserve"> (28 Jan)</w:t>
      </w:r>
      <w:r>
        <w:rPr>
          <w:rFonts w:ascii="Arial" w:hAnsi="Arial" w:cs="Arial"/>
          <w:sz w:val="24"/>
          <w:szCs w:val="24"/>
        </w:rPr>
        <w:t>. Work with servicing personnel staff.</w:t>
      </w:r>
    </w:p>
    <w:p w:rsidR="00572684" w:rsidRDefault="00572684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cert lists will be extended an additional 90 days.</w:t>
      </w:r>
    </w:p>
    <w:p w:rsidR="00CE403C" w:rsidRDefault="001E6F56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no </w:t>
      </w:r>
      <w:r w:rsidR="00C90D5F">
        <w:rPr>
          <w:rFonts w:ascii="Arial" w:hAnsi="Arial" w:cs="Arial"/>
          <w:sz w:val="24"/>
          <w:szCs w:val="24"/>
        </w:rPr>
        <w:t>Leave and Earning Statements</w:t>
      </w:r>
      <w:r w:rsidR="00CE403C">
        <w:rPr>
          <w:rFonts w:ascii="Arial" w:hAnsi="Arial" w:cs="Arial"/>
          <w:sz w:val="24"/>
          <w:szCs w:val="24"/>
        </w:rPr>
        <w:t xml:space="preserve"> (LES)</w:t>
      </w:r>
      <w:r w:rsidR="00C90D5F">
        <w:rPr>
          <w:rFonts w:ascii="Arial" w:hAnsi="Arial" w:cs="Arial"/>
          <w:sz w:val="24"/>
          <w:szCs w:val="24"/>
        </w:rPr>
        <w:t xml:space="preserve"> issued for the</w:t>
      </w:r>
      <w:r w:rsidR="007D3BD6">
        <w:rPr>
          <w:rFonts w:ascii="Arial" w:hAnsi="Arial" w:cs="Arial"/>
          <w:sz w:val="24"/>
          <w:szCs w:val="24"/>
        </w:rPr>
        <w:t xml:space="preserve"> three</w:t>
      </w:r>
      <w:r w:rsidR="00C90D5F">
        <w:rPr>
          <w:rFonts w:ascii="Arial" w:hAnsi="Arial" w:cs="Arial"/>
          <w:sz w:val="24"/>
          <w:szCs w:val="24"/>
        </w:rPr>
        <w:t xml:space="preserve"> off-cycle pay </w:t>
      </w:r>
      <w:r>
        <w:rPr>
          <w:rFonts w:ascii="Arial" w:hAnsi="Arial" w:cs="Arial"/>
          <w:sz w:val="24"/>
          <w:szCs w:val="24"/>
        </w:rPr>
        <w:t xml:space="preserve">checks.  Adjustment </w:t>
      </w:r>
      <w:r w:rsidR="00C90D5F">
        <w:rPr>
          <w:rFonts w:ascii="Arial" w:hAnsi="Arial" w:cs="Arial"/>
          <w:sz w:val="24"/>
          <w:szCs w:val="24"/>
        </w:rPr>
        <w:t xml:space="preserve">amounts will </w:t>
      </w:r>
      <w:r>
        <w:rPr>
          <w:rFonts w:ascii="Arial" w:hAnsi="Arial" w:cs="Arial"/>
          <w:sz w:val="24"/>
          <w:szCs w:val="24"/>
        </w:rPr>
        <w:t xml:space="preserve">likely </w:t>
      </w:r>
      <w:r w:rsidR="00C90D5F">
        <w:rPr>
          <w:rFonts w:ascii="Arial" w:hAnsi="Arial" w:cs="Arial"/>
          <w:sz w:val="24"/>
          <w:szCs w:val="24"/>
        </w:rPr>
        <w:t xml:space="preserve">be </w:t>
      </w:r>
      <w:r w:rsidR="00CE403C">
        <w:rPr>
          <w:rFonts w:ascii="Arial" w:hAnsi="Arial" w:cs="Arial"/>
          <w:sz w:val="24"/>
          <w:szCs w:val="24"/>
        </w:rPr>
        <w:t>noted as lump sums on the</w:t>
      </w:r>
      <w:r w:rsidR="00C90D5F">
        <w:rPr>
          <w:rFonts w:ascii="Arial" w:hAnsi="Arial" w:cs="Arial"/>
          <w:sz w:val="24"/>
          <w:szCs w:val="24"/>
        </w:rPr>
        <w:t xml:space="preserve"> PP03</w:t>
      </w:r>
      <w:r>
        <w:rPr>
          <w:rFonts w:ascii="Arial" w:hAnsi="Arial" w:cs="Arial"/>
          <w:sz w:val="24"/>
          <w:szCs w:val="24"/>
        </w:rPr>
        <w:t xml:space="preserve"> LES.</w:t>
      </w:r>
      <w:r w:rsidR="00CE403C">
        <w:rPr>
          <w:rFonts w:ascii="Arial" w:hAnsi="Arial" w:cs="Arial"/>
          <w:sz w:val="24"/>
          <w:szCs w:val="24"/>
        </w:rPr>
        <w:t xml:space="preserve"> These will be reflected as “advances’ in the earning section, and “adjustments’ in the deduction section. </w:t>
      </w:r>
    </w:p>
    <w:p w:rsidR="00C90D5F" w:rsidRPr="007D3BD6" w:rsidRDefault="007D3BD6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C90D5F">
        <w:rPr>
          <w:rFonts w:ascii="Arial" w:hAnsi="Arial" w:cs="Arial"/>
          <w:sz w:val="24"/>
          <w:szCs w:val="24"/>
        </w:rPr>
        <w:t>PP03 will be taxed at normal rate.</w:t>
      </w:r>
    </w:p>
    <w:p w:rsid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3469E1">
        <w:rPr>
          <w:rFonts w:ascii="Arial" w:hAnsi="Arial" w:cs="Arial"/>
          <w:sz w:val="24"/>
          <w:szCs w:val="24"/>
        </w:rPr>
        <w:t>Paycheck withholdings such as union dues, allotments, court orders will not be deducted in off-cycle checks</w:t>
      </w:r>
      <w:r w:rsidR="002C0566">
        <w:rPr>
          <w:rFonts w:ascii="Arial" w:hAnsi="Arial" w:cs="Arial"/>
          <w:sz w:val="24"/>
          <w:szCs w:val="24"/>
        </w:rPr>
        <w:t xml:space="preserve">. </w:t>
      </w:r>
      <w:r w:rsidRPr="003469E1">
        <w:rPr>
          <w:rFonts w:ascii="Arial" w:hAnsi="Arial" w:cs="Arial"/>
          <w:sz w:val="24"/>
          <w:szCs w:val="24"/>
        </w:rPr>
        <w:t>They become responsibility of employee for PP01, PP02.  Will restart with PP03.</w:t>
      </w:r>
    </w:p>
    <w:p w:rsid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 benefits – </w:t>
      </w:r>
      <w:r w:rsidR="002C0566">
        <w:rPr>
          <w:rFonts w:ascii="Arial" w:hAnsi="Arial" w:cs="Arial"/>
          <w:sz w:val="24"/>
          <w:szCs w:val="24"/>
        </w:rPr>
        <w:t xml:space="preserve">no issues anticipated for </w:t>
      </w:r>
      <w:r>
        <w:rPr>
          <w:rFonts w:ascii="Arial" w:hAnsi="Arial" w:cs="Arial"/>
          <w:sz w:val="24"/>
          <w:szCs w:val="24"/>
        </w:rPr>
        <w:t xml:space="preserve">February </w:t>
      </w:r>
      <w:r w:rsidR="002C0566">
        <w:rPr>
          <w:rFonts w:ascii="Arial" w:hAnsi="Arial" w:cs="Arial"/>
          <w:sz w:val="24"/>
          <w:szCs w:val="24"/>
        </w:rPr>
        <w:t>benefits.</w:t>
      </w:r>
    </w:p>
    <w:p w:rsidR="00C90D5F" w:rsidRP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3469E1">
        <w:rPr>
          <w:rFonts w:ascii="Arial" w:hAnsi="Arial" w:cs="Arial"/>
          <w:sz w:val="24"/>
          <w:szCs w:val="24"/>
        </w:rPr>
        <w:t>Use or lose leave – each OA advised to handle situations with regard to restoring leave.  Err to the side of employee.</w:t>
      </w:r>
    </w:p>
    <w:p w:rsidR="00C90D5F" w:rsidRDefault="00C90D5F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r w:rsidR="003F1AD9">
        <w:rPr>
          <w:rFonts w:ascii="Arial" w:hAnsi="Arial" w:cs="Arial"/>
          <w:sz w:val="24"/>
          <w:szCs w:val="24"/>
        </w:rPr>
        <w:t>Accountability</w:t>
      </w:r>
      <w:r>
        <w:rPr>
          <w:rFonts w:ascii="Arial" w:hAnsi="Arial" w:cs="Arial"/>
          <w:sz w:val="24"/>
          <w:szCs w:val="24"/>
        </w:rPr>
        <w:t xml:space="preserve"> – OST has asked for full accountability by Wednesday. AHR’s emergency planner will initiate an exercise </w:t>
      </w:r>
      <w:r w:rsidR="002C0566">
        <w:rPr>
          <w:rFonts w:ascii="Arial" w:hAnsi="Arial" w:cs="Arial"/>
          <w:sz w:val="24"/>
          <w:szCs w:val="24"/>
        </w:rPr>
        <w:t>for completion</w:t>
      </w:r>
      <w:r>
        <w:rPr>
          <w:rFonts w:ascii="Arial" w:hAnsi="Arial" w:cs="Arial"/>
          <w:sz w:val="24"/>
          <w:szCs w:val="24"/>
        </w:rPr>
        <w:t xml:space="preserve"> by COB Tuesday.</w:t>
      </w:r>
    </w:p>
    <w:p w:rsidR="001E6F56" w:rsidRDefault="002C0566" w:rsidP="00CE403C">
      <w:pPr>
        <w:pStyle w:val="PlainText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 expects an </w:t>
      </w:r>
      <w:r w:rsidR="00C90D5F">
        <w:rPr>
          <w:rFonts w:ascii="Arial" w:hAnsi="Arial" w:cs="Arial"/>
          <w:sz w:val="24"/>
          <w:szCs w:val="24"/>
        </w:rPr>
        <w:t>audit on recall</w:t>
      </w:r>
      <w:r>
        <w:rPr>
          <w:rFonts w:ascii="Arial" w:hAnsi="Arial" w:cs="Arial"/>
          <w:sz w:val="24"/>
          <w:szCs w:val="24"/>
        </w:rPr>
        <w:t>s</w:t>
      </w:r>
      <w:r w:rsidR="00C90D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Our process incorporated strong justification.</w:t>
      </w:r>
    </w:p>
    <w:p w:rsidR="001E6F56" w:rsidRPr="001E6F56" w:rsidRDefault="001E6F56" w:rsidP="001E6F56">
      <w:pPr>
        <w:pStyle w:val="PlainText"/>
        <w:jc w:val="center"/>
        <w:rPr>
          <w:rFonts w:ascii="Arial" w:hAnsi="Arial" w:cs="Arial"/>
          <w:i/>
          <w:sz w:val="20"/>
          <w:szCs w:val="24"/>
        </w:rPr>
      </w:pPr>
    </w:p>
    <w:p w:rsidR="00C90D5F" w:rsidRPr="001E6F56" w:rsidRDefault="001E6F56" w:rsidP="001E6F56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1E6F56">
        <w:rPr>
          <w:rFonts w:ascii="Arial" w:hAnsi="Arial" w:cs="Arial"/>
          <w:i/>
          <w:sz w:val="24"/>
          <w:szCs w:val="24"/>
        </w:rPr>
        <w:t>Information will be updated as it becomes available.</w:t>
      </w:r>
    </w:p>
    <w:sectPr w:rsidR="00C90D5F" w:rsidRPr="001E6F56" w:rsidSect="007939C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12" w:space="24" w:color="002060"/>
        <w:left w:val="thinThickSmallGap" w:sz="12" w:space="24" w:color="002060"/>
        <w:bottom w:val="thickThinSmallGap" w:sz="12" w:space="24" w:color="002060"/>
        <w:right w:val="thickThinSmallGap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C7" w:rsidRDefault="00A319C7" w:rsidP="003137C6">
      <w:r>
        <w:separator/>
      </w:r>
    </w:p>
  </w:endnote>
  <w:endnote w:type="continuationSeparator" w:id="0">
    <w:p w:rsidR="00A319C7" w:rsidRDefault="00A319C7" w:rsidP="003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29880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805196529"/>
          <w:docPartObj>
            <w:docPartGallery w:val="Page Numbers (Top of Page)"/>
            <w:docPartUnique/>
          </w:docPartObj>
        </w:sdtPr>
        <w:sdtEndPr/>
        <w:sdtContent>
          <w:p w:rsidR="001E6F56" w:rsidRPr="001300B4" w:rsidRDefault="001E6F5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00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331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300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7331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300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6F56" w:rsidRPr="006A33E7" w:rsidRDefault="001E6F5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C7" w:rsidRDefault="00A319C7" w:rsidP="003137C6">
      <w:r>
        <w:separator/>
      </w:r>
    </w:p>
  </w:footnote>
  <w:footnote w:type="continuationSeparator" w:id="0">
    <w:p w:rsidR="00A319C7" w:rsidRDefault="00A319C7" w:rsidP="0031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56" w:rsidRDefault="001E6F56" w:rsidP="00C15739">
    <w:pPr>
      <w:pStyle w:val="Header"/>
      <w:jc w:val="right"/>
      <w:rPr>
        <w:rFonts w:ascii="Arial" w:hAnsi="Arial" w:cs="Arial"/>
        <w:i/>
        <w:sz w:val="26"/>
        <w:szCs w:val="26"/>
      </w:rPr>
    </w:pPr>
    <w:r w:rsidRPr="00812F62">
      <w:rPr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 wp14:anchorId="369A0679" wp14:editId="4DF72F1E">
          <wp:simplePos x="0" y="0"/>
          <wp:positionH relativeFrom="column">
            <wp:posOffset>-131445</wp:posOffset>
          </wp:positionH>
          <wp:positionV relativeFrom="paragraph">
            <wp:posOffset>-60960</wp:posOffset>
          </wp:positionV>
          <wp:extent cx="731520" cy="75469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4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6"/>
        <w:szCs w:val="26"/>
      </w:rPr>
      <w:tab/>
    </w:r>
    <w:r>
      <w:rPr>
        <w:rFonts w:ascii="Arial" w:hAnsi="Arial" w:cs="Arial"/>
        <w:i/>
        <w:sz w:val="26"/>
        <w:szCs w:val="26"/>
      </w:rPr>
      <w:tab/>
    </w:r>
  </w:p>
  <w:p w:rsidR="001E6F56" w:rsidRPr="001E670C" w:rsidRDefault="001E6F56" w:rsidP="00C15739">
    <w:pPr>
      <w:pStyle w:val="Header"/>
      <w:jc w:val="right"/>
      <w:rPr>
        <w:rFonts w:ascii="Arial" w:hAnsi="Arial" w:cs="Arial"/>
        <w:i/>
        <w:sz w:val="32"/>
        <w:szCs w:val="32"/>
      </w:rPr>
    </w:pPr>
  </w:p>
  <w:p w:rsidR="001E6F56" w:rsidRDefault="001E6F56" w:rsidP="001E670C">
    <w:pPr>
      <w:pStyle w:val="Header"/>
      <w:jc w:val="right"/>
      <w:rPr>
        <w:rFonts w:ascii="Arial" w:hAnsi="Arial" w:cs="Arial"/>
        <w:color w:val="1F497D" w:themeColor="text2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D75F9A" wp14:editId="477B5848">
              <wp:simplePos x="0" y="0"/>
              <wp:positionH relativeFrom="margin">
                <wp:posOffset>-238125</wp:posOffset>
              </wp:positionH>
              <wp:positionV relativeFrom="paragraph">
                <wp:posOffset>299085</wp:posOffset>
              </wp:positionV>
              <wp:extent cx="6358255" cy="0"/>
              <wp:effectExtent l="0" t="0" r="2349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825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4DF48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75pt,23.55pt" to="48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" strokecolor="#1f497d [3215]">
              <w10:wrap anchorx="margin"/>
            </v:line>
          </w:pict>
        </mc:Fallback>
      </mc:AlternateContent>
    </w:r>
    <w:r w:rsidRPr="006A33E7">
      <w:rPr>
        <w:rFonts w:ascii="Arial" w:hAnsi="Arial" w:cs="Arial"/>
        <w:color w:val="1F497D" w:themeColor="text2"/>
        <w:sz w:val="32"/>
        <w:szCs w:val="32"/>
      </w:rPr>
      <w:t>Office of the Assistant Administrator, AHR-1</w:t>
    </w:r>
  </w:p>
  <w:p w:rsidR="001E6F56" w:rsidRPr="006A33E7" w:rsidRDefault="001E6F56" w:rsidP="001E670C">
    <w:pPr>
      <w:pStyle w:val="Header"/>
      <w:jc w:val="right"/>
      <w:rPr>
        <w:rFonts w:ascii="Arial" w:hAnsi="Arial" w:cs="Arial"/>
        <w:color w:val="1F497D" w:themeColor="text2"/>
        <w:sz w:val="32"/>
        <w:szCs w:val="32"/>
      </w:rPr>
    </w:pPr>
  </w:p>
  <w:p w:rsidR="001E6F56" w:rsidRPr="001300B4" w:rsidRDefault="001E6F56" w:rsidP="00E85B99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MC900072629[1]"/>
      </v:shape>
    </w:pict>
  </w:numPicBullet>
  <w:abstractNum w:abstractNumId="0" w15:restartNumberingAfterBreak="0">
    <w:nsid w:val="08C4075B"/>
    <w:multiLevelType w:val="hybridMultilevel"/>
    <w:tmpl w:val="B16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7D8"/>
    <w:multiLevelType w:val="hybridMultilevel"/>
    <w:tmpl w:val="E764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D14"/>
    <w:multiLevelType w:val="hybridMultilevel"/>
    <w:tmpl w:val="914E0AE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3C62AA"/>
    <w:multiLevelType w:val="hybridMultilevel"/>
    <w:tmpl w:val="D44E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8F6"/>
    <w:multiLevelType w:val="hybridMultilevel"/>
    <w:tmpl w:val="1A4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735"/>
    <w:multiLevelType w:val="hybridMultilevel"/>
    <w:tmpl w:val="9A706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56E2E"/>
    <w:multiLevelType w:val="hybridMultilevel"/>
    <w:tmpl w:val="535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28CB"/>
    <w:multiLevelType w:val="hybridMultilevel"/>
    <w:tmpl w:val="D0F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F58DF"/>
    <w:multiLevelType w:val="hybridMultilevel"/>
    <w:tmpl w:val="6FF4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ED1"/>
    <w:multiLevelType w:val="hybridMultilevel"/>
    <w:tmpl w:val="A99094D4"/>
    <w:lvl w:ilvl="0" w:tplc="FF808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2A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1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EA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40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7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6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C5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D203E0"/>
    <w:multiLevelType w:val="hybridMultilevel"/>
    <w:tmpl w:val="95DC8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535CEC"/>
    <w:multiLevelType w:val="hybridMultilevel"/>
    <w:tmpl w:val="EE3AD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A6E3A"/>
    <w:multiLevelType w:val="hybridMultilevel"/>
    <w:tmpl w:val="E8C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0D338A0"/>
    <w:multiLevelType w:val="hybridMultilevel"/>
    <w:tmpl w:val="BF6C100E"/>
    <w:lvl w:ilvl="0" w:tplc="58D6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54849"/>
    <w:multiLevelType w:val="hybridMultilevel"/>
    <w:tmpl w:val="BEE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5A91"/>
    <w:multiLevelType w:val="hybridMultilevel"/>
    <w:tmpl w:val="20B66BA8"/>
    <w:lvl w:ilvl="0" w:tplc="DFBA90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FC4"/>
    <w:multiLevelType w:val="hybridMultilevel"/>
    <w:tmpl w:val="23B66A34"/>
    <w:lvl w:ilvl="0" w:tplc="84D0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83842"/>
    <w:multiLevelType w:val="hybridMultilevel"/>
    <w:tmpl w:val="0D1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6A93"/>
    <w:multiLevelType w:val="hybridMultilevel"/>
    <w:tmpl w:val="ACCA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44E12"/>
    <w:multiLevelType w:val="hybridMultilevel"/>
    <w:tmpl w:val="A9A4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B2F39"/>
    <w:multiLevelType w:val="hybridMultilevel"/>
    <w:tmpl w:val="0BFC4262"/>
    <w:lvl w:ilvl="0" w:tplc="C4B02D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544F8"/>
    <w:multiLevelType w:val="hybridMultilevel"/>
    <w:tmpl w:val="20A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20DE5"/>
    <w:multiLevelType w:val="hybridMultilevel"/>
    <w:tmpl w:val="FB104554"/>
    <w:lvl w:ilvl="0" w:tplc="3514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1D9"/>
    <w:multiLevelType w:val="hybridMultilevel"/>
    <w:tmpl w:val="7F2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0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2D42"/>
    <w:multiLevelType w:val="hybridMultilevel"/>
    <w:tmpl w:val="09B0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A08"/>
    <w:multiLevelType w:val="hybridMultilevel"/>
    <w:tmpl w:val="516C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67F6"/>
    <w:multiLevelType w:val="hybridMultilevel"/>
    <w:tmpl w:val="4D7ACEB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4BAD02FA"/>
    <w:multiLevelType w:val="hybridMultilevel"/>
    <w:tmpl w:val="D1961A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703573"/>
    <w:multiLevelType w:val="hybridMultilevel"/>
    <w:tmpl w:val="5B36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E4A7F"/>
    <w:multiLevelType w:val="hybridMultilevel"/>
    <w:tmpl w:val="D788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41F71"/>
    <w:multiLevelType w:val="hybridMultilevel"/>
    <w:tmpl w:val="E5E2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A7C37"/>
    <w:multiLevelType w:val="hybridMultilevel"/>
    <w:tmpl w:val="37F06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82904"/>
    <w:multiLevelType w:val="hybridMultilevel"/>
    <w:tmpl w:val="ECAC1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9356A3"/>
    <w:multiLevelType w:val="hybridMultilevel"/>
    <w:tmpl w:val="516C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70011"/>
    <w:multiLevelType w:val="hybridMultilevel"/>
    <w:tmpl w:val="61C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AFF"/>
    <w:multiLevelType w:val="hybridMultilevel"/>
    <w:tmpl w:val="AF8E4DA0"/>
    <w:lvl w:ilvl="0" w:tplc="84D08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0D2F75"/>
    <w:multiLevelType w:val="hybridMultilevel"/>
    <w:tmpl w:val="29983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012F6A"/>
    <w:multiLevelType w:val="hybridMultilevel"/>
    <w:tmpl w:val="4CB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D7D3A"/>
    <w:multiLevelType w:val="hybridMultilevel"/>
    <w:tmpl w:val="FD8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804A8"/>
    <w:multiLevelType w:val="hybridMultilevel"/>
    <w:tmpl w:val="84B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91A43"/>
    <w:multiLevelType w:val="hybridMultilevel"/>
    <w:tmpl w:val="838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97998"/>
    <w:multiLevelType w:val="hybridMultilevel"/>
    <w:tmpl w:val="060C6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B436A"/>
    <w:multiLevelType w:val="hybridMultilevel"/>
    <w:tmpl w:val="F6D8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0EE"/>
    <w:multiLevelType w:val="hybridMultilevel"/>
    <w:tmpl w:val="508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217B"/>
    <w:multiLevelType w:val="hybridMultilevel"/>
    <w:tmpl w:val="6C20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A4CEC"/>
    <w:multiLevelType w:val="hybridMultilevel"/>
    <w:tmpl w:val="EEF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90004"/>
    <w:multiLevelType w:val="hybridMultilevel"/>
    <w:tmpl w:val="782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37A01"/>
    <w:multiLevelType w:val="hybridMultilevel"/>
    <w:tmpl w:val="764E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76A1A"/>
    <w:multiLevelType w:val="hybridMultilevel"/>
    <w:tmpl w:val="7B4A5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44"/>
  </w:num>
  <w:num w:numId="5">
    <w:abstractNumId w:val="21"/>
  </w:num>
  <w:num w:numId="6">
    <w:abstractNumId w:val="13"/>
  </w:num>
  <w:num w:numId="7">
    <w:abstractNumId w:val="38"/>
  </w:num>
  <w:num w:numId="8">
    <w:abstractNumId w:val="22"/>
  </w:num>
  <w:num w:numId="9">
    <w:abstractNumId w:val="12"/>
  </w:num>
  <w:num w:numId="10">
    <w:abstractNumId w:val="8"/>
  </w:num>
  <w:num w:numId="11">
    <w:abstractNumId w:val="1"/>
  </w:num>
  <w:num w:numId="12">
    <w:abstractNumId w:val="19"/>
  </w:num>
  <w:num w:numId="13">
    <w:abstractNumId w:val="23"/>
  </w:num>
  <w:num w:numId="14">
    <w:abstractNumId w:val="16"/>
  </w:num>
  <w:num w:numId="15">
    <w:abstractNumId w:val="22"/>
  </w:num>
  <w:num w:numId="16">
    <w:abstractNumId w:val="41"/>
  </w:num>
  <w:num w:numId="17">
    <w:abstractNumId w:val="40"/>
  </w:num>
  <w:num w:numId="18">
    <w:abstractNumId w:val="34"/>
  </w:num>
  <w:num w:numId="19">
    <w:abstractNumId w:val="43"/>
  </w:num>
  <w:num w:numId="20">
    <w:abstractNumId w:val="37"/>
  </w:num>
  <w:num w:numId="21">
    <w:abstractNumId w:val="35"/>
  </w:num>
  <w:num w:numId="22">
    <w:abstractNumId w:val="7"/>
  </w:num>
  <w:num w:numId="23">
    <w:abstractNumId w:val="2"/>
  </w:num>
  <w:num w:numId="24">
    <w:abstractNumId w:val="47"/>
  </w:num>
  <w:num w:numId="25">
    <w:abstractNumId w:val="9"/>
  </w:num>
  <w:num w:numId="26">
    <w:abstractNumId w:val="24"/>
  </w:num>
  <w:num w:numId="27">
    <w:abstractNumId w:val="6"/>
  </w:num>
  <w:num w:numId="28">
    <w:abstractNumId w:val="48"/>
  </w:num>
  <w:num w:numId="29">
    <w:abstractNumId w:val="14"/>
  </w:num>
  <w:num w:numId="30">
    <w:abstractNumId w:val="46"/>
  </w:num>
  <w:num w:numId="31">
    <w:abstractNumId w:val="10"/>
  </w:num>
  <w:num w:numId="32">
    <w:abstractNumId w:val="45"/>
  </w:num>
  <w:num w:numId="33">
    <w:abstractNumId w:val="36"/>
  </w:num>
  <w:num w:numId="34">
    <w:abstractNumId w:val="5"/>
  </w:num>
  <w:num w:numId="35">
    <w:abstractNumId w:val="39"/>
  </w:num>
  <w:num w:numId="36">
    <w:abstractNumId w:val="0"/>
  </w:num>
  <w:num w:numId="37">
    <w:abstractNumId w:val="42"/>
  </w:num>
  <w:num w:numId="38">
    <w:abstractNumId w:val="29"/>
  </w:num>
  <w:num w:numId="39">
    <w:abstractNumId w:val="25"/>
  </w:num>
  <w:num w:numId="40">
    <w:abstractNumId w:val="17"/>
  </w:num>
  <w:num w:numId="41">
    <w:abstractNumId w:val="33"/>
  </w:num>
  <w:num w:numId="42">
    <w:abstractNumId w:val="32"/>
  </w:num>
  <w:num w:numId="43">
    <w:abstractNumId w:val="18"/>
  </w:num>
  <w:num w:numId="44">
    <w:abstractNumId w:val="3"/>
  </w:num>
  <w:num w:numId="45">
    <w:abstractNumId w:val="4"/>
  </w:num>
  <w:num w:numId="46">
    <w:abstractNumId w:val="31"/>
  </w:num>
  <w:num w:numId="47">
    <w:abstractNumId w:val="20"/>
  </w:num>
  <w:num w:numId="48">
    <w:abstractNumId w:val="15"/>
  </w:num>
  <w:num w:numId="49">
    <w:abstractNumId w:val="27"/>
  </w:num>
  <w:num w:numId="5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8"/>
    <w:rsid w:val="00002AE4"/>
    <w:rsid w:val="000030B8"/>
    <w:rsid w:val="000045A3"/>
    <w:rsid w:val="00011466"/>
    <w:rsid w:val="00015A22"/>
    <w:rsid w:val="00016A2D"/>
    <w:rsid w:val="0001725B"/>
    <w:rsid w:val="00017C9F"/>
    <w:rsid w:val="000235A7"/>
    <w:rsid w:val="0003023E"/>
    <w:rsid w:val="00031CF1"/>
    <w:rsid w:val="00035534"/>
    <w:rsid w:val="00035B4B"/>
    <w:rsid w:val="000379F2"/>
    <w:rsid w:val="00037C2E"/>
    <w:rsid w:val="00040365"/>
    <w:rsid w:val="00040A31"/>
    <w:rsid w:val="000421A1"/>
    <w:rsid w:val="00044FE7"/>
    <w:rsid w:val="00045627"/>
    <w:rsid w:val="000469C4"/>
    <w:rsid w:val="00050333"/>
    <w:rsid w:val="00050DED"/>
    <w:rsid w:val="00053980"/>
    <w:rsid w:val="000548D8"/>
    <w:rsid w:val="000572C5"/>
    <w:rsid w:val="000607AD"/>
    <w:rsid w:val="00065940"/>
    <w:rsid w:val="000669CE"/>
    <w:rsid w:val="000678E7"/>
    <w:rsid w:val="000746A1"/>
    <w:rsid w:val="00075630"/>
    <w:rsid w:val="00076D83"/>
    <w:rsid w:val="000771E3"/>
    <w:rsid w:val="00077293"/>
    <w:rsid w:val="000775ED"/>
    <w:rsid w:val="00080C3E"/>
    <w:rsid w:val="00087B8A"/>
    <w:rsid w:val="00093307"/>
    <w:rsid w:val="00093937"/>
    <w:rsid w:val="00094569"/>
    <w:rsid w:val="00095726"/>
    <w:rsid w:val="000964A7"/>
    <w:rsid w:val="000A1510"/>
    <w:rsid w:val="000A1DA3"/>
    <w:rsid w:val="000A26B3"/>
    <w:rsid w:val="000A3169"/>
    <w:rsid w:val="000A7C9C"/>
    <w:rsid w:val="000B4D70"/>
    <w:rsid w:val="000B6196"/>
    <w:rsid w:val="000C1736"/>
    <w:rsid w:val="000C1815"/>
    <w:rsid w:val="000C2704"/>
    <w:rsid w:val="000C3218"/>
    <w:rsid w:val="000C433D"/>
    <w:rsid w:val="000C4764"/>
    <w:rsid w:val="000D7905"/>
    <w:rsid w:val="000E0EBF"/>
    <w:rsid w:val="000F24C8"/>
    <w:rsid w:val="000F3C44"/>
    <w:rsid w:val="000F40D7"/>
    <w:rsid w:val="000F4ECD"/>
    <w:rsid w:val="000F6228"/>
    <w:rsid w:val="000F77A4"/>
    <w:rsid w:val="001006AE"/>
    <w:rsid w:val="001015C3"/>
    <w:rsid w:val="00102C92"/>
    <w:rsid w:val="00103571"/>
    <w:rsid w:val="001041EB"/>
    <w:rsid w:val="0010521B"/>
    <w:rsid w:val="00107C53"/>
    <w:rsid w:val="00112AA6"/>
    <w:rsid w:val="0012007B"/>
    <w:rsid w:val="0012119D"/>
    <w:rsid w:val="001232FA"/>
    <w:rsid w:val="00123CC8"/>
    <w:rsid w:val="001300B4"/>
    <w:rsid w:val="00130264"/>
    <w:rsid w:val="00131F30"/>
    <w:rsid w:val="00132E6D"/>
    <w:rsid w:val="00133EC9"/>
    <w:rsid w:val="00136FE4"/>
    <w:rsid w:val="001408B1"/>
    <w:rsid w:val="00140E4B"/>
    <w:rsid w:val="0014476C"/>
    <w:rsid w:val="00151F4C"/>
    <w:rsid w:val="00152EBB"/>
    <w:rsid w:val="00156155"/>
    <w:rsid w:val="00156444"/>
    <w:rsid w:val="00163CFD"/>
    <w:rsid w:val="00164E4C"/>
    <w:rsid w:val="00165DB1"/>
    <w:rsid w:val="00166A82"/>
    <w:rsid w:val="00174B3E"/>
    <w:rsid w:val="00180D43"/>
    <w:rsid w:val="00181D32"/>
    <w:rsid w:val="0018448B"/>
    <w:rsid w:val="00187D14"/>
    <w:rsid w:val="00192256"/>
    <w:rsid w:val="0019421C"/>
    <w:rsid w:val="00194251"/>
    <w:rsid w:val="00196F80"/>
    <w:rsid w:val="001A587C"/>
    <w:rsid w:val="001A74FD"/>
    <w:rsid w:val="001A7600"/>
    <w:rsid w:val="001C2E93"/>
    <w:rsid w:val="001C3C00"/>
    <w:rsid w:val="001C4B04"/>
    <w:rsid w:val="001C564D"/>
    <w:rsid w:val="001D26B7"/>
    <w:rsid w:val="001D2E27"/>
    <w:rsid w:val="001D3B21"/>
    <w:rsid w:val="001D5A17"/>
    <w:rsid w:val="001E52DA"/>
    <w:rsid w:val="001E670C"/>
    <w:rsid w:val="001E6F56"/>
    <w:rsid w:val="001E7F97"/>
    <w:rsid w:val="001F099D"/>
    <w:rsid w:val="001F552B"/>
    <w:rsid w:val="001F63E3"/>
    <w:rsid w:val="001F6ED1"/>
    <w:rsid w:val="00201D5F"/>
    <w:rsid w:val="00201EEA"/>
    <w:rsid w:val="00202391"/>
    <w:rsid w:val="0020551B"/>
    <w:rsid w:val="00206979"/>
    <w:rsid w:val="0021060A"/>
    <w:rsid w:val="00216FE7"/>
    <w:rsid w:val="002245D6"/>
    <w:rsid w:val="00224A11"/>
    <w:rsid w:val="00225E19"/>
    <w:rsid w:val="0023012B"/>
    <w:rsid w:val="00230608"/>
    <w:rsid w:val="00231910"/>
    <w:rsid w:val="0023228B"/>
    <w:rsid w:val="00233569"/>
    <w:rsid w:val="00233923"/>
    <w:rsid w:val="0023423A"/>
    <w:rsid w:val="00234472"/>
    <w:rsid w:val="00241823"/>
    <w:rsid w:val="00241ADD"/>
    <w:rsid w:val="0024327A"/>
    <w:rsid w:val="002461E2"/>
    <w:rsid w:val="00247F82"/>
    <w:rsid w:val="00250C37"/>
    <w:rsid w:val="00254B1A"/>
    <w:rsid w:val="00254B2B"/>
    <w:rsid w:val="00257D60"/>
    <w:rsid w:val="002604C3"/>
    <w:rsid w:val="00261682"/>
    <w:rsid w:val="00263809"/>
    <w:rsid w:val="00264D9F"/>
    <w:rsid w:val="00271745"/>
    <w:rsid w:val="00273F82"/>
    <w:rsid w:val="0028386A"/>
    <w:rsid w:val="00286F0A"/>
    <w:rsid w:val="00287AEF"/>
    <w:rsid w:val="00287B96"/>
    <w:rsid w:val="0029373E"/>
    <w:rsid w:val="00295DFC"/>
    <w:rsid w:val="00297816"/>
    <w:rsid w:val="002A453D"/>
    <w:rsid w:val="002B15A8"/>
    <w:rsid w:val="002B2D60"/>
    <w:rsid w:val="002B3638"/>
    <w:rsid w:val="002B4179"/>
    <w:rsid w:val="002B5D86"/>
    <w:rsid w:val="002B70EA"/>
    <w:rsid w:val="002B770D"/>
    <w:rsid w:val="002C0566"/>
    <w:rsid w:val="002C0FA1"/>
    <w:rsid w:val="002C264B"/>
    <w:rsid w:val="002C33F3"/>
    <w:rsid w:val="002C37E0"/>
    <w:rsid w:val="002C4A0B"/>
    <w:rsid w:val="002C5715"/>
    <w:rsid w:val="002C6FCD"/>
    <w:rsid w:val="002C71AE"/>
    <w:rsid w:val="002D4444"/>
    <w:rsid w:val="002E113B"/>
    <w:rsid w:val="002E23D1"/>
    <w:rsid w:val="002E3F50"/>
    <w:rsid w:val="002E4CCA"/>
    <w:rsid w:val="002E66A6"/>
    <w:rsid w:val="002E689C"/>
    <w:rsid w:val="002F03C2"/>
    <w:rsid w:val="002F192A"/>
    <w:rsid w:val="002F39C6"/>
    <w:rsid w:val="002F6238"/>
    <w:rsid w:val="002F6AFC"/>
    <w:rsid w:val="002F76DC"/>
    <w:rsid w:val="002F77EC"/>
    <w:rsid w:val="002F7FDA"/>
    <w:rsid w:val="003005B4"/>
    <w:rsid w:val="00300F36"/>
    <w:rsid w:val="00302118"/>
    <w:rsid w:val="00305613"/>
    <w:rsid w:val="003076E7"/>
    <w:rsid w:val="0031087F"/>
    <w:rsid w:val="003121C0"/>
    <w:rsid w:val="00312302"/>
    <w:rsid w:val="00312367"/>
    <w:rsid w:val="003137C6"/>
    <w:rsid w:val="003176DD"/>
    <w:rsid w:val="00322592"/>
    <w:rsid w:val="00322BCA"/>
    <w:rsid w:val="00322D72"/>
    <w:rsid w:val="003241BE"/>
    <w:rsid w:val="00326B76"/>
    <w:rsid w:val="00327356"/>
    <w:rsid w:val="00327DD6"/>
    <w:rsid w:val="00331F84"/>
    <w:rsid w:val="0033409A"/>
    <w:rsid w:val="00341F36"/>
    <w:rsid w:val="003438BB"/>
    <w:rsid w:val="00346147"/>
    <w:rsid w:val="003469E1"/>
    <w:rsid w:val="00347533"/>
    <w:rsid w:val="00350B5A"/>
    <w:rsid w:val="00351D96"/>
    <w:rsid w:val="00356015"/>
    <w:rsid w:val="00363CC4"/>
    <w:rsid w:val="00364D65"/>
    <w:rsid w:val="00365338"/>
    <w:rsid w:val="00365FFB"/>
    <w:rsid w:val="00366E4D"/>
    <w:rsid w:val="00367A22"/>
    <w:rsid w:val="00371F34"/>
    <w:rsid w:val="0037260E"/>
    <w:rsid w:val="003855D9"/>
    <w:rsid w:val="00385BD2"/>
    <w:rsid w:val="00390577"/>
    <w:rsid w:val="003905AE"/>
    <w:rsid w:val="00392619"/>
    <w:rsid w:val="00395266"/>
    <w:rsid w:val="003956DE"/>
    <w:rsid w:val="003A15B0"/>
    <w:rsid w:val="003A50AD"/>
    <w:rsid w:val="003A60BA"/>
    <w:rsid w:val="003B116B"/>
    <w:rsid w:val="003B15BB"/>
    <w:rsid w:val="003B188D"/>
    <w:rsid w:val="003B2568"/>
    <w:rsid w:val="003B32C8"/>
    <w:rsid w:val="003B6D4D"/>
    <w:rsid w:val="003B76AB"/>
    <w:rsid w:val="003C25FD"/>
    <w:rsid w:val="003D00DD"/>
    <w:rsid w:val="003D1085"/>
    <w:rsid w:val="003D357F"/>
    <w:rsid w:val="003D3666"/>
    <w:rsid w:val="003D42D2"/>
    <w:rsid w:val="003E06B7"/>
    <w:rsid w:val="003E140A"/>
    <w:rsid w:val="003E38AD"/>
    <w:rsid w:val="003E43B8"/>
    <w:rsid w:val="003E4A81"/>
    <w:rsid w:val="003E5434"/>
    <w:rsid w:val="003E7064"/>
    <w:rsid w:val="003F1AD9"/>
    <w:rsid w:val="003F1EB6"/>
    <w:rsid w:val="003F3D26"/>
    <w:rsid w:val="00402FD0"/>
    <w:rsid w:val="00403711"/>
    <w:rsid w:val="00411FD1"/>
    <w:rsid w:val="0041631A"/>
    <w:rsid w:val="00420386"/>
    <w:rsid w:val="004224E3"/>
    <w:rsid w:val="00424998"/>
    <w:rsid w:val="00425A25"/>
    <w:rsid w:val="00427B5C"/>
    <w:rsid w:val="00431D2F"/>
    <w:rsid w:val="00433A1E"/>
    <w:rsid w:val="0043506E"/>
    <w:rsid w:val="0043587F"/>
    <w:rsid w:val="00435EDD"/>
    <w:rsid w:val="00441504"/>
    <w:rsid w:val="00441ED3"/>
    <w:rsid w:val="00446B5D"/>
    <w:rsid w:val="0045078A"/>
    <w:rsid w:val="00451429"/>
    <w:rsid w:val="0045152E"/>
    <w:rsid w:val="00452D51"/>
    <w:rsid w:val="00453337"/>
    <w:rsid w:val="00454211"/>
    <w:rsid w:val="004570F9"/>
    <w:rsid w:val="004574D1"/>
    <w:rsid w:val="00460745"/>
    <w:rsid w:val="00467B4C"/>
    <w:rsid w:val="004710E9"/>
    <w:rsid w:val="00472567"/>
    <w:rsid w:val="00475375"/>
    <w:rsid w:val="00475D7B"/>
    <w:rsid w:val="00480948"/>
    <w:rsid w:val="004842A8"/>
    <w:rsid w:val="00484F04"/>
    <w:rsid w:val="00485926"/>
    <w:rsid w:val="00486DA6"/>
    <w:rsid w:val="00491415"/>
    <w:rsid w:val="00496D12"/>
    <w:rsid w:val="00497D50"/>
    <w:rsid w:val="004A01C5"/>
    <w:rsid w:val="004A113E"/>
    <w:rsid w:val="004A1EF7"/>
    <w:rsid w:val="004A236F"/>
    <w:rsid w:val="004A3833"/>
    <w:rsid w:val="004A5E54"/>
    <w:rsid w:val="004B204A"/>
    <w:rsid w:val="004B20D4"/>
    <w:rsid w:val="004B3730"/>
    <w:rsid w:val="004B5FDD"/>
    <w:rsid w:val="004B6D8F"/>
    <w:rsid w:val="004C2150"/>
    <w:rsid w:val="004C4305"/>
    <w:rsid w:val="004C69D2"/>
    <w:rsid w:val="004D3AC3"/>
    <w:rsid w:val="004D6922"/>
    <w:rsid w:val="004E59AF"/>
    <w:rsid w:val="004F3BAF"/>
    <w:rsid w:val="004F4C10"/>
    <w:rsid w:val="005018A5"/>
    <w:rsid w:val="00504BC6"/>
    <w:rsid w:val="00504DB5"/>
    <w:rsid w:val="00510CF2"/>
    <w:rsid w:val="00516C62"/>
    <w:rsid w:val="00516D65"/>
    <w:rsid w:val="00521151"/>
    <w:rsid w:val="005211B3"/>
    <w:rsid w:val="005242A6"/>
    <w:rsid w:val="00524648"/>
    <w:rsid w:val="00524D23"/>
    <w:rsid w:val="005251B5"/>
    <w:rsid w:val="005258B2"/>
    <w:rsid w:val="005261A3"/>
    <w:rsid w:val="005262E9"/>
    <w:rsid w:val="00527CEF"/>
    <w:rsid w:val="00531528"/>
    <w:rsid w:val="00532A4A"/>
    <w:rsid w:val="00537326"/>
    <w:rsid w:val="00544D68"/>
    <w:rsid w:val="005502AE"/>
    <w:rsid w:val="00553265"/>
    <w:rsid w:val="00556012"/>
    <w:rsid w:val="0056177C"/>
    <w:rsid w:val="00563F39"/>
    <w:rsid w:val="00566FEC"/>
    <w:rsid w:val="00567114"/>
    <w:rsid w:val="00572002"/>
    <w:rsid w:val="00572684"/>
    <w:rsid w:val="00577172"/>
    <w:rsid w:val="00580B0F"/>
    <w:rsid w:val="0058350F"/>
    <w:rsid w:val="00583FFE"/>
    <w:rsid w:val="005845A7"/>
    <w:rsid w:val="00586680"/>
    <w:rsid w:val="00587535"/>
    <w:rsid w:val="0058780C"/>
    <w:rsid w:val="005922B8"/>
    <w:rsid w:val="0059346C"/>
    <w:rsid w:val="005A0044"/>
    <w:rsid w:val="005A2950"/>
    <w:rsid w:val="005A3034"/>
    <w:rsid w:val="005A3E67"/>
    <w:rsid w:val="005A4D8E"/>
    <w:rsid w:val="005B088E"/>
    <w:rsid w:val="005C004B"/>
    <w:rsid w:val="005C01D3"/>
    <w:rsid w:val="005C12F9"/>
    <w:rsid w:val="005C39DF"/>
    <w:rsid w:val="005C57FE"/>
    <w:rsid w:val="005D2611"/>
    <w:rsid w:val="005D633E"/>
    <w:rsid w:val="005D63F0"/>
    <w:rsid w:val="005E290F"/>
    <w:rsid w:val="005E4052"/>
    <w:rsid w:val="005F1711"/>
    <w:rsid w:val="005F3E5B"/>
    <w:rsid w:val="00600D78"/>
    <w:rsid w:val="00600F67"/>
    <w:rsid w:val="00601290"/>
    <w:rsid w:val="00602C7E"/>
    <w:rsid w:val="00605A02"/>
    <w:rsid w:val="00605A0E"/>
    <w:rsid w:val="00611159"/>
    <w:rsid w:val="00613FD7"/>
    <w:rsid w:val="00614026"/>
    <w:rsid w:val="00614DB4"/>
    <w:rsid w:val="00620971"/>
    <w:rsid w:val="00622A70"/>
    <w:rsid w:val="00623164"/>
    <w:rsid w:val="0062504A"/>
    <w:rsid w:val="0062593C"/>
    <w:rsid w:val="0062757D"/>
    <w:rsid w:val="00627ED6"/>
    <w:rsid w:val="0063155C"/>
    <w:rsid w:val="00633297"/>
    <w:rsid w:val="0063534A"/>
    <w:rsid w:val="006375C7"/>
    <w:rsid w:val="00640C4A"/>
    <w:rsid w:val="006431E0"/>
    <w:rsid w:val="00644640"/>
    <w:rsid w:val="00644DA1"/>
    <w:rsid w:val="00646B52"/>
    <w:rsid w:val="00650542"/>
    <w:rsid w:val="00651F8C"/>
    <w:rsid w:val="00654E16"/>
    <w:rsid w:val="00656841"/>
    <w:rsid w:val="006568FB"/>
    <w:rsid w:val="00656C95"/>
    <w:rsid w:val="00662979"/>
    <w:rsid w:val="00665EC2"/>
    <w:rsid w:val="00671994"/>
    <w:rsid w:val="0067418E"/>
    <w:rsid w:val="00676A46"/>
    <w:rsid w:val="00676CFC"/>
    <w:rsid w:val="00677E9E"/>
    <w:rsid w:val="0068369E"/>
    <w:rsid w:val="0068751A"/>
    <w:rsid w:val="00687BBA"/>
    <w:rsid w:val="00691ACF"/>
    <w:rsid w:val="0069366B"/>
    <w:rsid w:val="006A1362"/>
    <w:rsid w:val="006A33E7"/>
    <w:rsid w:val="006A3795"/>
    <w:rsid w:val="006A4B02"/>
    <w:rsid w:val="006A7ADE"/>
    <w:rsid w:val="006B2DDE"/>
    <w:rsid w:val="006B6F20"/>
    <w:rsid w:val="006C1479"/>
    <w:rsid w:val="006C4FC8"/>
    <w:rsid w:val="006D394A"/>
    <w:rsid w:val="006D5174"/>
    <w:rsid w:val="006D7DE0"/>
    <w:rsid w:val="006E14A1"/>
    <w:rsid w:val="006E5430"/>
    <w:rsid w:val="006E7FB8"/>
    <w:rsid w:val="006F0B9E"/>
    <w:rsid w:val="006F2549"/>
    <w:rsid w:val="007001B6"/>
    <w:rsid w:val="00700BD7"/>
    <w:rsid w:val="00700E33"/>
    <w:rsid w:val="00700F22"/>
    <w:rsid w:val="00702CB0"/>
    <w:rsid w:val="00702ED3"/>
    <w:rsid w:val="00704105"/>
    <w:rsid w:val="007047CB"/>
    <w:rsid w:val="00707AE2"/>
    <w:rsid w:val="0071139A"/>
    <w:rsid w:val="00715DC5"/>
    <w:rsid w:val="00716167"/>
    <w:rsid w:val="0072435F"/>
    <w:rsid w:val="00725564"/>
    <w:rsid w:val="007266D6"/>
    <w:rsid w:val="007268C4"/>
    <w:rsid w:val="007307A9"/>
    <w:rsid w:val="00732642"/>
    <w:rsid w:val="007356F8"/>
    <w:rsid w:val="00735B67"/>
    <w:rsid w:val="00735E6E"/>
    <w:rsid w:val="0073627E"/>
    <w:rsid w:val="00736F84"/>
    <w:rsid w:val="00740162"/>
    <w:rsid w:val="007405BF"/>
    <w:rsid w:val="00740BBB"/>
    <w:rsid w:val="007440C6"/>
    <w:rsid w:val="00745DC2"/>
    <w:rsid w:val="007467B1"/>
    <w:rsid w:val="0075259E"/>
    <w:rsid w:val="0075524F"/>
    <w:rsid w:val="0075568E"/>
    <w:rsid w:val="007616F0"/>
    <w:rsid w:val="0076324C"/>
    <w:rsid w:val="00764C63"/>
    <w:rsid w:val="00770BD7"/>
    <w:rsid w:val="007711E7"/>
    <w:rsid w:val="00771E46"/>
    <w:rsid w:val="00774466"/>
    <w:rsid w:val="00776F18"/>
    <w:rsid w:val="007776C5"/>
    <w:rsid w:val="00782676"/>
    <w:rsid w:val="007854F0"/>
    <w:rsid w:val="00785CFE"/>
    <w:rsid w:val="00790A3C"/>
    <w:rsid w:val="00790C61"/>
    <w:rsid w:val="00790F56"/>
    <w:rsid w:val="007939C5"/>
    <w:rsid w:val="00795152"/>
    <w:rsid w:val="00797DD2"/>
    <w:rsid w:val="007A0B2C"/>
    <w:rsid w:val="007A1A9E"/>
    <w:rsid w:val="007A2A70"/>
    <w:rsid w:val="007A37AE"/>
    <w:rsid w:val="007A4C0F"/>
    <w:rsid w:val="007A7C0E"/>
    <w:rsid w:val="007B01EB"/>
    <w:rsid w:val="007B18A3"/>
    <w:rsid w:val="007B2828"/>
    <w:rsid w:val="007B3591"/>
    <w:rsid w:val="007B74A1"/>
    <w:rsid w:val="007C08A6"/>
    <w:rsid w:val="007C1642"/>
    <w:rsid w:val="007C4B42"/>
    <w:rsid w:val="007C6A3E"/>
    <w:rsid w:val="007C7423"/>
    <w:rsid w:val="007D3BD6"/>
    <w:rsid w:val="007D45DA"/>
    <w:rsid w:val="007D5321"/>
    <w:rsid w:val="007E3945"/>
    <w:rsid w:val="007F09A3"/>
    <w:rsid w:val="007F2A56"/>
    <w:rsid w:val="007F3AE4"/>
    <w:rsid w:val="007F57DE"/>
    <w:rsid w:val="007F7466"/>
    <w:rsid w:val="007F7A6C"/>
    <w:rsid w:val="007F7BE4"/>
    <w:rsid w:val="00803E5F"/>
    <w:rsid w:val="00805E06"/>
    <w:rsid w:val="00812F62"/>
    <w:rsid w:val="00815580"/>
    <w:rsid w:val="0081598C"/>
    <w:rsid w:val="008200F8"/>
    <w:rsid w:val="008211DB"/>
    <w:rsid w:val="008219B2"/>
    <w:rsid w:val="008231DE"/>
    <w:rsid w:val="00825B50"/>
    <w:rsid w:val="00832315"/>
    <w:rsid w:val="008339B0"/>
    <w:rsid w:val="00833E2A"/>
    <w:rsid w:val="00837235"/>
    <w:rsid w:val="00837639"/>
    <w:rsid w:val="0084046C"/>
    <w:rsid w:val="008432DA"/>
    <w:rsid w:val="008455E3"/>
    <w:rsid w:val="00851A98"/>
    <w:rsid w:val="0085790A"/>
    <w:rsid w:val="00857F68"/>
    <w:rsid w:val="00861D54"/>
    <w:rsid w:val="008651E6"/>
    <w:rsid w:val="00866DED"/>
    <w:rsid w:val="00867078"/>
    <w:rsid w:val="00870F28"/>
    <w:rsid w:val="00872995"/>
    <w:rsid w:val="008741CC"/>
    <w:rsid w:val="00874813"/>
    <w:rsid w:val="00874BE4"/>
    <w:rsid w:val="0087691F"/>
    <w:rsid w:val="008852A0"/>
    <w:rsid w:val="008876B5"/>
    <w:rsid w:val="00887E97"/>
    <w:rsid w:val="00892978"/>
    <w:rsid w:val="00893728"/>
    <w:rsid w:val="00894F35"/>
    <w:rsid w:val="00895E83"/>
    <w:rsid w:val="00897598"/>
    <w:rsid w:val="008A5707"/>
    <w:rsid w:val="008B375C"/>
    <w:rsid w:val="008B4720"/>
    <w:rsid w:val="008B7114"/>
    <w:rsid w:val="008C1678"/>
    <w:rsid w:val="008C3D2A"/>
    <w:rsid w:val="008C4B18"/>
    <w:rsid w:val="008C4C35"/>
    <w:rsid w:val="008D2285"/>
    <w:rsid w:val="008D2A6F"/>
    <w:rsid w:val="008D48DD"/>
    <w:rsid w:val="008D5F9B"/>
    <w:rsid w:val="008D705F"/>
    <w:rsid w:val="008E0E5A"/>
    <w:rsid w:val="008E0F2C"/>
    <w:rsid w:val="008E1ABD"/>
    <w:rsid w:val="008E459B"/>
    <w:rsid w:val="008F08AD"/>
    <w:rsid w:val="008F218F"/>
    <w:rsid w:val="008F257B"/>
    <w:rsid w:val="008F6523"/>
    <w:rsid w:val="008F73CA"/>
    <w:rsid w:val="00901D50"/>
    <w:rsid w:val="00911347"/>
    <w:rsid w:val="00913DCC"/>
    <w:rsid w:val="0091601F"/>
    <w:rsid w:val="009160A7"/>
    <w:rsid w:val="009253C4"/>
    <w:rsid w:val="00926DE3"/>
    <w:rsid w:val="00927DD1"/>
    <w:rsid w:val="009377E9"/>
    <w:rsid w:val="0093797D"/>
    <w:rsid w:val="00941552"/>
    <w:rsid w:val="009420BE"/>
    <w:rsid w:val="00943566"/>
    <w:rsid w:val="009436C2"/>
    <w:rsid w:val="00945659"/>
    <w:rsid w:val="009505E3"/>
    <w:rsid w:val="00956BFF"/>
    <w:rsid w:val="009622F2"/>
    <w:rsid w:val="0096288C"/>
    <w:rsid w:val="00964A68"/>
    <w:rsid w:val="00972588"/>
    <w:rsid w:val="0097699E"/>
    <w:rsid w:val="0097790B"/>
    <w:rsid w:val="0098081C"/>
    <w:rsid w:val="00983B6B"/>
    <w:rsid w:val="0099014F"/>
    <w:rsid w:val="00992413"/>
    <w:rsid w:val="00994677"/>
    <w:rsid w:val="009955F0"/>
    <w:rsid w:val="009957BF"/>
    <w:rsid w:val="00996315"/>
    <w:rsid w:val="00996DE2"/>
    <w:rsid w:val="0099780C"/>
    <w:rsid w:val="009A5365"/>
    <w:rsid w:val="009A75D7"/>
    <w:rsid w:val="009B0B2C"/>
    <w:rsid w:val="009B12C4"/>
    <w:rsid w:val="009B4DDB"/>
    <w:rsid w:val="009B58DB"/>
    <w:rsid w:val="009B610D"/>
    <w:rsid w:val="009B6760"/>
    <w:rsid w:val="009B6A2B"/>
    <w:rsid w:val="009C0887"/>
    <w:rsid w:val="009C18EB"/>
    <w:rsid w:val="009D2627"/>
    <w:rsid w:val="009D2BFE"/>
    <w:rsid w:val="009D31FF"/>
    <w:rsid w:val="009D3E39"/>
    <w:rsid w:val="009D451D"/>
    <w:rsid w:val="009D77BB"/>
    <w:rsid w:val="009E04F6"/>
    <w:rsid w:val="009E3B5C"/>
    <w:rsid w:val="009E3FB0"/>
    <w:rsid w:val="009E423C"/>
    <w:rsid w:val="009E5833"/>
    <w:rsid w:val="009F1018"/>
    <w:rsid w:val="009F7236"/>
    <w:rsid w:val="00A15D2D"/>
    <w:rsid w:val="00A17997"/>
    <w:rsid w:val="00A17E3E"/>
    <w:rsid w:val="00A217A9"/>
    <w:rsid w:val="00A22D3F"/>
    <w:rsid w:val="00A23BF2"/>
    <w:rsid w:val="00A279DC"/>
    <w:rsid w:val="00A3103F"/>
    <w:rsid w:val="00A319C7"/>
    <w:rsid w:val="00A31D99"/>
    <w:rsid w:val="00A34BEE"/>
    <w:rsid w:val="00A35093"/>
    <w:rsid w:val="00A35E18"/>
    <w:rsid w:val="00A4023F"/>
    <w:rsid w:val="00A42158"/>
    <w:rsid w:val="00A4240E"/>
    <w:rsid w:val="00A4401F"/>
    <w:rsid w:val="00A51EA7"/>
    <w:rsid w:val="00A53636"/>
    <w:rsid w:val="00A54AEA"/>
    <w:rsid w:val="00A54E35"/>
    <w:rsid w:val="00A551BC"/>
    <w:rsid w:val="00A645E5"/>
    <w:rsid w:val="00A65274"/>
    <w:rsid w:val="00A70AE9"/>
    <w:rsid w:val="00A70C38"/>
    <w:rsid w:val="00A721E4"/>
    <w:rsid w:val="00A771BB"/>
    <w:rsid w:val="00A804EA"/>
    <w:rsid w:val="00A81330"/>
    <w:rsid w:val="00A83C6F"/>
    <w:rsid w:val="00A84C70"/>
    <w:rsid w:val="00A852CF"/>
    <w:rsid w:val="00A85EB8"/>
    <w:rsid w:val="00A86488"/>
    <w:rsid w:val="00A920A2"/>
    <w:rsid w:val="00A95BEC"/>
    <w:rsid w:val="00A96D12"/>
    <w:rsid w:val="00AA1563"/>
    <w:rsid w:val="00AA2096"/>
    <w:rsid w:val="00AA461A"/>
    <w:rsid w:val="00AA768A"/>
    <w:rsid w:val="00AA782E"/>
    <w:rsid w:val="00AB6E2A"/>
    <w:rsid w:val="00AC602B"/>
    <w:rsid w:val="00AC72D5"/>
    <w:rsid w:val="00AD4A5B"/>
    <w:rsid w:val="00AD5435"/>
    <w:rsid w:val="00AE2BC4"/>
    <w:rsid w:val="00AE3D95"/>
    <w:rsid w:val="00AF13CB"/>
    <w:rsid w:val="00AF2699"/>
    <w:rsid w:val="00AF2DBC"/>
    <w:rsid w:val="00AF7317"/>
    <w:rsid w:val="00B00636"/>
    <w:rsid w:val="00B11E4F"/>
    <w:rsid w:val="00B12FC1"/>
    <w:rsid w:val="00B13319"/>
    <w:rsid w:val="00B14D31"/>
    <w:rsid w:val="00B16683"/>
    <w:rsid w:val="00B1731C"/>
    <w:rsid w:val="00B176E5"/>
    <w:rsid w:val="00B17A27"/>
    <w:rsid w:val="00B22699"/>
    <w:rsid w:val="00B26889"/>
    <w:rsid w:val="00B34982"/>
    <w:rsid w:val="00B35E19"/>
    <w:rsid w:val="00B3642F"/>
    <w:rsid w:val="00B4148E"/>
    <w:rsid w:val="00B43334"/>
    <w:rsid w:val="00B44E5B"/>
    <w:rsid w:val="00B45D55"/>
    <w:rsid w:val="00B46508"/>
    <w:rsid w:val="00B46BBD"/>
    <w:rsid w:val="00B5008A"/>
    <w:rsid w:val="00B56D15"/>
    <w:rsid w:val="00B61616"/>
    <w:rsid w:val="00B61E56"/>
    <w:rsid w:val="00B6207B"/>
    <w:rsid w:val="00B64ABB"/>
    <w:rsid w:val="00B716C2"/>
    <w:rsid w:val="00B73A53"/>
    <w:rsid w:val="00B76679"/>
    <w:rsid w:val="00B771BB"/>
    <w:rsid w:val="00B772CC"/>
    <w:rsid w:val="00B8163A"/>
    <w:rsid w:val="00B84F3B"/>
    <w:rsid w:val="00B84F50"/>
    <w:rsid w:val="00B85176"/>
    <w:rsid w:val="00B876DB"/>
    <w:rsid w:val="00B9279B"/>
    <w:rsid w:val="00B92D30"/>
    <w:rsid w:val="00B94C43"/>
    <w:rsid w:val="00BA07E7"/>
    <w:rsid w:val="00BA1F63"/>
    <w:rsid w:val="00BA2B92"/>
    <w:rsid w:val="00BA377B"/>
    <w:rsid w:val="00BA4916"/>
    <w:rsid w:val="00BB510D"/>
    <w:rsid w:val="00BC7382"/>
    <w:rsid w:val="00BC7640"/>
    <w:rsid w:val="00BD1304"/>
    <w:rsid w:val="00BD1901"/>
    <w:rsid w:val="00BD1A6D"/>
    <w:rsid w:val="00BD2B37"/>
    <w:rsid w:val="00BD341E"/>
    <w:rsid w:val="00BD624C"/>
    <w:rsid w:val="00BD754E"/>
    <w:rsid w:val="00BE07CC"/>
    <w:rsid w:val="00BE2106"/>
    <w:rsid w:val="00BE5CB0"/>
    <w:rsid w:val="00BF0632"/>
    <w:rsid w:val="00BF1319"/>
    <w:rsid w:val="00BF2ED1"/>
    <w:rsid w:val="00C058EC"/>
    <w:rsid w:val="00C05E73"/>
    <w:rsid w:val="00C066F2"/>
    <w:rsid w:val="00C073B0"/>
    <w:rsid w:val="00C1187A"/>
    <w:rsid w:val="00C128F2"/>
    <w:rsid w:val="00C15739"/>
    <w:rsid w:val="00C173C7"/>
    <w:rsid w:val="00C24EC7"/>
    <w:rsid w:val="00C25995"/>
    <w:rsid w:val="00C26625"/>
    <w:rsid w:val="00C3209C"/>
    <w:rsid w:val="00C36739"/>
    <w:rsid w:val="00C42131"/>
    <w:rsid w:val="00C43C85"/>
    <w:rsid w:val="00C456CE"/>
    <w:rsid w:val="00C4692B"/>
    <w:rsid w:val="00C500EB"/>
    <w:rsid w:val="00C515B7"/>
    <w:rsid w:val="00C516FF"/>
    <w:rsid w:val="00C534AB"/>
    <w:rsid w:val="00C542C0"/>
    <w:rsid w:val="00C55386"/>
    <w:rsid w:val="00C61969"/>
    <w:rsid w:val="00C655D6"/>
    <w:rsid w:val="00C678F7"/>
    <w:rsid w:val="00C70803"/>
    <w:rsid w:val="00C70FF1"/>
    <w:rsid w:val="00C74791"/>
    <w:rsid w:val="00C748C8"/>
    <w:rsid w:val="00C75497"/>
    <w:rsid w:val="00C84508"/>
    <w:rsid w:val="00C8603E"/>
    <w:rsid w:val="00C8676D"/>
    <w:rsid w:val="00C90D5F"/>
    <w:rsid w:val="00C94AFD"/>
    <w:rsid w:val="00CA0162"/>
    <w:rsid w:val="00CA0BC5"/>
    <w:rsid w:val="00CA45E1"/>
    <w:rsid w:val="00CA4B72"/>
    <w:rsid w:val="00CA6C54"/>
    <w:rsid w:val="00CB134D"/>
    <w:rsid w:val="00CB4280"/>
    <w:rsid w:val="00CB4A55"/>
    <w:rsid w:val="00CB5FAA"/>
    <w:rsid w:val="00CB6672"/>
    <w:rsid w:val="00CB70C2"/>
    <w:rsid w:val="00CC5564"/>
    <w:rsid w:val="00CC5CCF"/>
    <w:rsid w:val="00CD3FFB"/>
    <w:rsid w:val="00CD44EF"/>
    <w:rsid w:val="00CD6D55"/>
    <w:rsid w:val="00CE0204"/>
    <w:rsid w:val="00CE2605"/>
    <w:rsid w:val="00CE403C"/>
    <w:rsid w:val="00CE4985"/>
    <w:rsid w:val="00CE67AB"/>
    <w:rsid w:val="00CE6D8C"/>
    <w:rsid w:val="00CE6E71"/>
    <w:rsid w:val="00CF6062"/>
    <w:rsid w:val="00D03AB9"/>
    <w:rsid w:val="00D118F1"/>
    <w:rsid w:val="00D21B91"/>
    <w:rsid w:val="00D22195"/>
    <w:rsid w:val="00D2228D"/>
    <w:rsid w:val="00D2248B"/>
    <w:rsid w:val="00D22CC1"/>
    <w:rsid w:val="00D23AD7"/>
    <w:rsid w:val="00D23BB6"/>
    <w:rsid w:val="00D2681A"/>
    <w:rsid w:val="00D316BB"/>
    <w:rsid w:val="00D35420"/>
    <w:rsid w:val="00D37CE3"/>
    <w:rsid w:val="00D412CF"/>
    <w:rsid w:val="00D4323A"/>
    <w:rsid w:val="00D4549A"/>
    <w:rsid w:val="00D45F2D"/>
    <w:rsid w:val="00D474EC"/>
    <w:rsid w:val="00D52C0F"/>
    <w:rsid w:val="00D53D41"/>
    <w:rsid w:val="00D5693C"/>
    <w:rsid w:val="00D60BB5"/>
    <w:rsid w:val="00D61242"/>
    <w:rsid w:val="00D620A0"/>
    <w:rsid w:val="00D62FB6"/>
    <w:rsid w:val="00D64A99"/>
    <w:rsid w:val="00D65083"/>
    <w:rsid w:val="00D65645"/>
    <w:rsid w:val="00D67466"/>
    <w:rsid w:val="00D713D3"/>
    <w:rsid w:val="00D7196B"/>
    <w:rsid w:val="00D7331A"/>
    <w:rsid w:val="00D73C38"/>
    <w:rsid w:val="00D73E66"/>
    <w:rsid w:val="00D740DE"/>
    <w:rsid w:val="00D7606C"/>
    <w:rsid w:val="00D80030"/>
    <w:rsid w:val="00D8102B"/>
    <w:rsid w:val="00D86758"/>
    <w:rsid w:val="00D877BA"/>
    <w:rsid w:val="00D92471"/>
    <w:rsid w:val="00D93F11"/>
    <w:rsid w:val="00D96599"/>
    <w:rsid w:val="00D96F6B"/>
    <w:rsid w:val="00D97757"/>
    <w:rsid w:val="00D97B70"/>
    <w:rsid w:val="00DA2ACF"/>
    <w:rsid w:val="00DA36DC"/>
    <w:rsid w:val="00DA446B"/>
    <w:rsid w:val="00DA5F13"/>
    <w:rsid w:val="00DA7B1A"/>
    <w:rsid w:val="00DB0415"/>
    <w:rsid w:val="00DB0B28"/>
    <w:rsid w:val="00DB592A"/>
    <w:rsid w:val="00DB65E2"/>
    <w:rsid w:val="00DC03B8"/>
    <w:rsid w:val="00DC2F99"/>
    <w:rsid w:val="00DC3B36"/>
    <w:rsid w:val="00DC4E4D"/>
    <w:rsid w:val="00DC760A"/>
    <w:rsid w:val="00DD04C1"/>
    <w:rsid w:val="00DD5332"/>
    <w:rsid w:val="00DD5614"/>
    <w:rsid w:val="00DD6226"/>
    <w:rsid w:val="00DE2892"/>
    <w:rsid w:val="00DE2DF3"/>
    <w:rsid w:val="00DE2F77"/>
    <w:rsid w:val="00DE4C54"/>
    <w:rsid w:val="00DE75A4"/>
    <w:rsid w:val="00DF1BB2"/>
    <w:rsid w:val="00DF2BDE"/>
    <w:rsid w:val="00DF5118"/>
    <w:rsid w:val="00DF79A6"/>
    <w:rsid w:val="00E0216C"/>
    <w:rsid w:val="00E02B13"/>
    <w:rsid w:val="00E02E78"/>
    <w:rsid w:val="00E0427C"/>
    <w:rsid w:val="00E13221"/>
    <w:rsid w:val="00E1323D"/>
    <w:rsid w:val="00E14E68"/>
    <w:rsid w:val="00E21CEC"/>
    <w:rsid w:val="00E24269"/>
    <w:rsid w:val="00E31C70"/>
    <w:rsid w:val="00E34176"/>
    <w:rsid w:val="00E34B0B"/>
    <w:rsid w:val="00E35921"/>
    <w:rsid w:val="00E35AB8"/>
    <w:rsid w:val="00E40C6E"/>
    <w:rsid w:val="00E438EC"/>
    <w:rsid w:val="00E453B7"/>
    <w:rsid w:val="00E47747"/>
    <w:rsid w:val="00E51376"/>
    <w:rsid w:val="00E51445"/>
    <w:rsid w:val="00E538CC"/>
    <w:rsid w:val="00E56111"/>
    <w:rsid w:val="00E56790"/>
    <w:rsid w:val="00E577AE"/>
    <w:rsid w:val="00E6034A"/>
    <w:rsid w:val="00E63B01"/>
    <w:rsid w:val="00E662C0"/>
    <w:rsid w:val="00E666F6"/>
    <w:rsid w:val="00E66895"/>
    <w:rsid w:val="00E709EA"/>
    <w:rsid w:val="00E738E1"/>
    <w:rsid w:val="00E75EDC"/>
    <w:rsid w:val="00E7768D"/>
    <w:rsid w:val="00E80485"/>
    <w:rsid w:val="00E828DA"/>
    <w:rsid w:val="00E85B99"/>
    <w:rsid w:val="00E92E24"/>
    <w:rsid w:val="00E959CC"/>
    <w:rsid w:val="00E95A9A"/>
    <w:rsid w:val="00E96937"/>
    <w:rsid w:val="00EA58FD"/>
    <w:rsid w:val="00EA6EAF"/>
    <w:rsid w:val="00EA719A"/>
    <w:rsid w:val="00EB097F"/>
    <w:rsid w:val="00EB1F17"/>
    <w:rsid w:val="00EB401B"/>
    <w:rsid w:val="00EB4389"/>
    <w:rsid w:val="00EB4D6D"/>
    <w:rsid w:val="00EC1B54"/>
    <w:rsid w:val="00EC1D10"/>
    <w:rsid w:val="00EC7CBB"/>
    <w:rsid w:val="00ED0FE2"/>
    <w:rsid w:val="00ED2362"/>
    <w:rsid w:val="00ED3625"/>
    <w:rsid w:val="00ED4A8E"/>
    <w:rsid w:val="00EE077D"/>
    <w:rsid w:val="00EE7DE8"/>
    <w:rsid w:val="00EF0099"/>
    <w:rsid w:val="00EF0695"/>
    <w:rsid w:val="00EF61FA"/>
    <w:rsid w:val="00EF7C7B"/>
    <w:rsid w:val="00F000D6"/>
    <w:rsid w:val="00F02A9F"/>
    <w:rsid w:val="00F0570F"/>
    <w:rsid w:val="00F0605C"/>
    <w:rsid w:val="00F14899"/>
    <w:rsid w:val="00F174E0"/>
    <w:rsid w:val="00F23D20"/>
    <w:rsid w:val="00F24791"/>
    <w:rsid w:val="00F25071"/>
    <w:rsid w:val="00F25B4C"/>
    <w:rsid w:val="00F3143E"/>
    <w:rsid w:val="00F34042"/>
    <w:rsid w:val="00F348F1"/>
    <w:rsid w:val="00F3515C"/>
    <w:rsid w:val="00F42761"/>
    <w:rsid w:val="00F44D4D"/>
    <w:rsid w:val="00F46017"/>
    <w:rsid w:val="00F46ED0"/>
    <w:rsid w:val="00F5024C"/>
    <w:rsid w:val="00F53C70"/>
    <w:rsid w:val="00F545D4"/>
    <w:rsid w:val="00F602A1"/>
    <w:rsid w:val="00F62680"/>
    <w:rsid w:val="00F6286E"/>
    <w:rsid w:val="00F646F6"/>
    <w:rsid w:val="00F647F7"/>
    <w:rsid w:val="00F654E3"/>
    <w:rsid w:val="00F670BC"/>
    <w:rsid w:val="00F71BDD"/>
    <w:rsid w:val="00F7356C"/>
    <w:rsid w:val="00F76EC4"/>
    <w:rsid w:val="00F77DB9"/>
    <w:rsid w:val="00F81870"/>
    <w:rsid w:val="00F855D1"/>
    <w:rsid w:val="00F90222"/>
    <w:rsid w:val="00F92E67"/>
    <w:rsid w:val="00F940CE"/>
    <w:rsid w:val="00F97A38"/>
    <w:rsid w:val="00FA0F09"/>
    <w:rsid w:val="00FA295B"/>
    <w:rsid w:val="00FA2CB8"/>
    <w:rsid w:val="00FA3C6F"/>
    <w:rsid w:val="00FA41F7"/>
    <w:rsid w:val="00FA55AA"/>
    <w:rsid w:val="00FA7774"/>
    <w:rsid w:val="00FA7818"/>
    <w:rsid w:val="00FB4F4F"/>
    <w:rsid w:val="00FB5A2D"/>
    <w:rsid w:val="00FB6C0C"/>
    <w:rsid w:val="00FC4E56"/>
    <w:rsid w:val="00FC7FFA"/>
    <w:rsid w:val="00FD5B0D"/>
    <w:rsid w:val="00FD75AD"/>
    <w:rsid w:val="00FE0025"/>
    <w:rsid w:val="00FE2F3F"/>
    <w:rsid w:val="00FE7025"/>
    <w:rsid w:val="00FE7E55"/>
    <w:rsid w:val="00FF0A94"/>
    <w:rsid w:val="00FF0C3F"/>
    <w:rsid w:val="00FF1A1C"/>
    <w:rsid w:val="00FF2776"/>
    <w:rsid w:val="00FF2FD1"/>
    <w:rsid w:val="00FF5447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93EAE-B294-4910-A9B2-ED04B78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65"/>
  </w:style>
  <w:style w:type="paragraph" w:styleId="Heading1">
    <w:name w:val="heading 1"/>
    <w:basedOn w:val="Normal"/>
    <w:next w:val="Normal"/>
    <w:link w:val="Heading1Char"/>
    <w:uiPriority w:val="9"/>
    <w:qFormat/>
    <w:rsid w:val="00715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65"/>
  </w:style>
  <w:style w:type="table" w:styleId="TableGrid">
    <w:name w:val="Table Grid"/>
    <w:basedOn w:val="TableNormal"/>
    <w:uiPriority w:val="59"/>
    <w:rsid w:val="005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D8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C6"/>
  </w:style>
  <w:style w:type="paragraph" w:styleId="Footer">
    <w:name w:val="footer"/>
    <w:basedOn w:val="Normal"/>
    <w:link w:val="FooterChar"/>
    <w:uiPriority w:val="99"/>
    <w:unhideWhenUsed/>
    <w:rsid w:val="00313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C6"/>
  </w:style>
  <w:style w:type="paragraph" w:styleId="BalloonText">
    <w:name w:val="Balloon Text"/>
    <w:basedOn w:val="Normal"/>
    <w:link w:val="BalloonTextChar"/>
    <w:uiPriority w:val="99"/>
    <w:semiHidden/>
    <w:unhideWhenUsed/>
    <w:rsid w:val="0031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F8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ovFormText">
    <w:name w:val="Cov_Form Text"/>
    <w:basedOn w:val="Default"/>
    <w:next w:val="Default"/>
    <w:rsid w:val="00247F82"/>
    <w:rPr>
      <w:rFonts w:cs="Times New Roman"/>
      <w:color w:val="auto"/>
    </w:rPr>
  </w:style>
  <w:style w:type="paragraph" w:styleId="BodyText">
    <w:name w:val="Body Text"/>
    <w:basedOn w:val="Default"/>
    <w:next w:val="Default"/>
    <w:link w:val="BodyTextChar"/>
    <w:rsid w:val="00247F82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247F82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112A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B20D4"/>
    <w:rPr>
      <w:b/>
      <w:bCs/>
      <w:i/>
      <w:iCs/>
      <w:color w:val="4F81BD" w:themeColor="accent1"/>
    </w:rPr>
  </w:style>
  <w:style w:type="character" w:customStyle="1" w:styleId="A4">
    <w:name w:val="A4"/>
    <w:uiPriority w:val="99"/>
    <w:rsid w:val="000421A1"/>
    <w:rPr>
      <w:i/>
      <w:color w:val="000000"/>
      <w:sz w:val="22"/>
    </w:rPr>
  </w:style>
  <w:style w:type="paragraph" w:styleId="Title">
    <w:name w:val="Title"/>
    <w:basedOn w:val="Normal"/>
    <w:link w:val="TitleChar"/>
    <w:qFormat/>
    <w:rsid w:val="006E7FB8"/>
    <w:pPr>
      <w:jc w:val="center"/>
    </w:pPr>
    <w:rPr>
      <w:rFonts w:eastAsia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E7FB8"/>
    <w:rPr>
      <w:rFonts w:eastAsia="Times New Roman" w:cs="Times New Roman"/>
      <w:b/>
      <w:sz w:val="32"/>
      <w:szCs w:val="20"/>
    </w:rPr>
  </w:style>
  <w:style w:type="character" w:styleId="CommentReference">
    <w:name w:val="annotation reference"/>
    <w:basedOn w:val="DefaultParagraphFont"/>
    <w:semiHidden/>
    <w:unhideWhenUsed/>
    <w:rsid w:val="00F3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3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5497"/>
    <w:rPr>
      <w:i/>
      <w:iCs/>
    </w:rPr>
  </w:style>
  <w:style w:type="paragraph" w:customStyle="1" w:styleId="Body">
    <w:name w:val="Body"/>
    <w:rsid w:val="00A551BC"/>
    <w:rPr>
      <w:rFonts w:eastAsia="Arial Unicode MS" w:cs="Arial Unicode MS"/>
      <w:color w:val="000000"/>
      <w:u w:color="00000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3B6D4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D4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293C-71FE-4B86-953B-F36B505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Holzwart, Bradley [USA]</dc:creator>
  <cp:lastModifiedBy>DePoint, Martin (FAA)</cp:lastModifiedBy>
  <cp:revision>2</cp:revision>
  <cp:lastPrinted>2019-01-28T17:43:00Z</cp:lastPrinted>
  <dcterms:created xsi:type="dcterms:W3CDTF">2019-01-29T11:45:00Z</dcterms:created>
  <dcterms:modified xsi:type="dcterms:W3CDTF">2019-01-29T11:45:00Z</dcterms:modified>
</cp:coreProperties>
</file>